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CB" w:rsidRDefault="00DC239E">
      <w:bookmarkStart w:id="0" w:name="_GoBack"/>
      <w:bookmarkEnd w:id="0"/>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31.7pt;margin-top:-44.55pt;width:28pt;height:135.95pt;z-index:251660288;visibility:visible;mso-wrap-edited:f;mso-position-horizontal-relative:text;mso-position-vertical-relative:text">
            <v:imagedata r:id="rId9" o:title=""/>
            <o:lock v:ext="edit" aspectratio="f"/>
            <w10:wrap type="square" side="right"/>
          </v:shape>
          <o:OLEObject Type="Embed" ProgID="Word.Picture.8" ShapeID="_x0000_s1041" DrawAspect="Content" ObjectID="_1567252863" r:id="rId10"/>
        </w:pict>
      </w:r>
    </w:p>
    <w:p w:rsidR="00ED4056" w:rsidRDefault="00ED4056"/>
    <w:p w:rsidR="00ED4056" w:rsidRDefault="00ED4056"/>
    <w:p w:rsidR="00ED4056" w:rsidRDefault="00ED4056"/>
    <w:p w:rsidR="00ED4056" w:rsidRDefault="00ED4056"/>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095"/>
      </w:tblGrid>
      <w:tr w:rsidR="00ED4056" w:rsidRPr="00ED4056" w:rsidTr="00CC2CD9">
        <w:tc>
          <w:tcPr>
            <w:tcW w:w="2802" w:type="dxa"/>
            <w:tcBorders>
              <w:top w:val="single" w:sz="4" w:space="0" w:color="auto"/>
              <w:left w:val="single" w:sz="4" w:space="0" w:color="auto"/>
              <w:bottom w:val="single" w:sz="4" w:space="0" w:color="auto"/>
              <w:right w:val="single" w:sz="4" w:space="0" w:color="auto"/>
            </w:tcBorders>
            <w:shd w:val="clear" w:color="auto" w:fill="DDDDDD"/>
            <w:tcMar>
              <w:top w:w="227" w:type="dxa"/>
              <w:left w:w="108" w:type="dxa"/>
              <w:bottom w:w="0" w:type="dxa"/>
              <w:right w:w="108" w:type="dxa"/>
            </w:tcMar>
          </w:tcPr>
          <w:p w:rsidR="00ED4056" w:rsidRPr="00ED4056" w:rsidRDefault="00ED4056" w:rsidP="00ED4056">
            <w:pPr>
              <w:spacing w:after="0" w:line="240" w:lineRule="auto"/>
              <w:rPr>
                <w:rFonts w:ascii="Arial" w:eastAsia="Times New Roman" w:hAnsi="Arial" w:cs="Arial"/>
                <w:b/>
                <w:sz w:val="20"/>
                <w:szCs w:val="20"/>
                <w:lang w:val="en-AU"/>
              </w:rPr>
            </w:pPr>
            <w:r w:rsidRPr="00ED4056">
              <w:rPr>
                <w:rFonts w:ascii="Arial" w:eastAsia="Times New Roman" w:hAnsi="Arial" w:cs="Arial"/>
                <w:b/>
                <w:sz w:val="20"/>
                <w:szCs w:val="20"/>
                <w:lang w:val="en-AU"/>
              </w:rPr>
              <w:t>Name of Tender:</w:t>
            </w:r>
          </w:p>
        </w:tc>
        <w:tc>
          <w:tcPr>
            <w:tcW w:w="6095" w:type="dxa"/>
            <w:tcBorders>
              <w:top w:val="single" w:sz="4" w:space="0" w:color="auto"/>
              <w:left w:val="single" w:sz="4" w:space="0" w:color="auto"/>
              <w:bottom w:val="single" w:sz="4" w:space="0" w:color="auto"/>
              <w:right w:val="single" w:sz="4" w:space="0" w:color="auto"/>
            </w:tcBorders>
            <w:vAlign w:val="center"/>
          </w:tcPr>
          <w:p w:rsidR="00ED4056" w:rsidRPr="00ED4056" w:rsidRDefault="001205F5" w:rsidP="00ED4056">
            <w:pPr>
              <w:spacing w:after="0" w:line="240" w:lineRule="auto"/>
              <w:rPr>
                <w:rFonts w:ascii="Arial" w:eastAsia="Times New Roman" w:hAnsi="Arial" w:cs="Arial"/>
                <w:b/>
                <w:sz w:val="24"/>
                <w:szCs w:val="24"/>
                <w:lang w:val="en-AU"/>
              </w:rPr>
            </w:pPr>
            <w:r>
              <w:rPr>
                <w:rFonts w:ascii="Arial" w:eastAsia="Times New Roman" w:hAnsi="Arial" w:cs="Times New Roman"/>
                <w:b/>
                <w:noProof/>
                <w:color w:val="000000"/>
                <w:sz w:val="24"/>
                <w:szCs w:val="24"/>
                <w:lang w:val="en-AU"/>
              </w:rPr>
              <w:t>Replacement of Leach Tank 3.2</w:t>
            </w:r>
          </w:p>
        </w:tc>
      </w:tr>
    </w:tbl>
    <w:p w:rsidR="00ED4056" w:rsidRPr="00ED4056" w:rsidRDefault="00ED4056">
      <w:pPr>
        <w:rPr>
          <w:lang w:val="en-GB"/>
        </w:rPr>
      </w:pPr>
    </w:p>
    <w:sdt>
      <w:sdtPr>
        <w:rPr>
          <w:rFonts w:asciiTheme="minorHAnsi" w:eastAsiaTheme="minorHAnsi" w:hAnsiTheme="minorHAnsi" w:cstheme="minorBidi"/>
          <w:b w:val="0"/>
          <w:bCs w:val="0"/>
          <w:color w:val="auto"/>
          <w:sz w:val="22"/>
          <w:szCs w:val="22"/>
          <w:lang w:val="en-ZA" w:eastAsia="en-US"/>
        </w:rPr>
        <w:id w:val="1023595072"/>
        <w:docPartObj>
          <w:docPartGallery w:val="Table of Contents"/>
          <w:docPartUnique/>
        </w:docPartObj>
      </w:sdtPr>
      <w:sdtEndPr>
        <w:rPr>
          <w:noProof/>
        </w:rPr>
      </w:sdtEndPr>
      <w:sdtContent>
        <w:p w:rsidR="00ED4056" w:rsidRPr="00191684" w:rsidRDefault="00ED4056">
          <w:pPr>
            <w:pStyle w:val="TOCHeading"/>
            <w:rPr>
              <w:color w:val="auto"/>
            </w:rPr>
          </w:pPr>
          <w:r w:rsidRPr="00191684">
            <w:rPr>
              <w:color w:val="auto"/>
            </w:rPr>
            <w:t>Table of Contents</w:t>
          </w:r>
        </w:p>
        <w:p w:rsidR="001D4A9B" w:rsidRDefault="00ED4056">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490743205" w:history="1">
            <w:r w:rsidR="001D4A9B" w:rsidRPr="000D798D">
              <w:rPr>
                <w:rStyle w:val="Hyperlink"/>
                <w:rFonts w:ascii="Arial" w:hAnsi="Arial" w:cs="Arial"/>
                <w:noProof/>
              </w:rPr>
              <w:t>1.</w:t>
            </w:r>
            <w:r w:rsidR="001D4A9B">
              <w:rPr>
                <w:rFonts w:eastAsiaTheme="minorEastAsia"/>
                <w:noProof/>
                <w:lang w:eastAsia="en-ZA"/>
              </w:rPr>
              <w:tab/>
            </w:r>
            <w:r w:rsidR="001D4A9B" w:rsidRPr="000D798D">
              <w:rPr>
                <w:rStyle w:val="Hyperlink"/>
                <w:rFonts w:ascii="Arial" w:hAnsi="Arial" w:cs="Arial"/>
                <w:noProof/>
              </w:rPr>
              <w:t>NOTICE TO TENDERERS</w:t>
            </w:r>
            <w:r w:rsidR="001D4A9B">
              <w:rPr>
                <w:noProof/>
                <w:webHidden/>
              </w:rPr>
              <w:tab/>
            </w:r>
            <w:r w:rsidR="001D4A9B">
              <w:rPr>
                <w:noProof/>
                <w:webHidden/>
              </w:rPr>
              <w:fldChar w:fldCharType="begin"/>
            </w:r>
            <w:r w:rsidR="001D4A9B">
              <w:rPr>
                <w:noProof/>
                <w:webHidden/>
              </w:rPr>
              <w:instrText xml:space="preserve"> PAGEREF _Toc490743205 \h </w:instrText>
            </w:r>
            <w:r w:rsidR="001D4A9B">
              <w:rPr>
                <w:noProof/>
                <w:webHidden/>
              </w:rPr>
            </w:r>
            <w:r w:rsidR="001D4A9B">
              <w:rPr>
                <w:noProof/>
                <w:webHidden/>
              </w:rPr>
              <w:fldChar w:fldCharType="separate"/>
            </w:r>
            <w:r w:rsidR="00DC239E">
              <w:rPr>
                <w:noProof/>
                <w:webHidden/>
              </w:rPr>
              <w:t>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06" w:history="1">
            <w:r w:rsidR="001D4A9B" w:rsidRPr="000D798D">
              <w:rPr>
                <w:rStyle w:val="Hyperlink"/>
                <w:rFonts w:ascii="Arial" w:hAnsi="Arial" w:cs="Arial"/>
                <w:noProof/>
              </w:rPr>
              <w:t>1.1</w:t>
            </w:r>
            <w:r w:rsidR="001D4A9B">
              <w:rPr>
                <w:rFonts w:eastAsiaTheme="minorEastAsia"/>
                <w:noProof/>
                <w:lang w:eastAsia="en-ZA"/>
              </w:rPr>
              <w:tab/>
            </w:r>
            <w:r w:rsidR="001D4A9B" w:rsidRPr="000D798D">
              <w:rPr>
                <w:rStyle w:val="Hyperlink"/>
                <w:rFonts w:ascii="Arial" w:hAnsi="Arial" w:cs="Arial"/>
                <w:noProof/>
              </w:rPr>
              <w:t>Introduction</w:t>
            </w:r>
            <w:r w:rsidR="001D4A9B">
              <w:rPr>
                <w:noProof/>
                <w:webHidden/>
              </w:rPr>
              <w:tab/>
            </w:r>
            <w:r w:rsidR="001D4A9B">
              <w:rPr>
                <w:noProof/>
                <w:webHidden/>
              </w:rPr>
              <w:fldChar w:fldCharType="begin"/>
            </w:r>
            <w:r w:rsidR="001D4A9B">
              <w:rPr>
                <w:noProof/>
                <w:webHidden/>
              </w:rPr>
              <w:instrText xml:space="preserve"> PAGEREF _Toc490743206 \h </w:instrText>
            </w:r>
            <w:r w:rsidR="001D4A9B">
              <w:rPr>
                <w:noProof/>
                <w:webHidden/>
              </w:rPr>
            </w:r>
            <w:r w:rsidR="001D4A9B">
              <w:rPr>
                <w:noProof/>
                <w:webHidden/>
              </w:rPr>
              <w:fldChar w:fldCharType="separate"/>
            </w:r>
            <w:r>
              <w:rPr>
                <w:noProof/>
                <w:webHidden/>
              </w:rPr>
              <w:t>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07" w:history="1">
            <w:r w:rsidR="001D4A9B" w:rsidRPr="000D798D">
              <w:rPr>
                <w:rStyle w:val="Hyperlink"/>
                <w:rFonts w:ascii="Arial" w:hAnsi="Arial" w:cs="Arial"/>
                <w:noProof/>
              </w:rPr>
              <w:t>1.2</w:t>
            </w:r>
            <w:r w:rsidR="001D4A9B">
              <w:rPr>
                <w:rFonts w:eastAsiaTheme="minorEastAsia"/>
                <w:noProof/>
                <w:lang w:eastAsia="en-ZA"/>
              </w:rPr>
              <w:tab/>
            </w:r>
            <w:r w:rsidR="001D4A9B" w:rsidRPr="000D798D">
              <w:rPr>
                <w:rStyle w:val="Hyperlink"/>
                <w:rFonts w:ascii="Arial" w:hAnsi="Arial" w:cs="Arial"/>
                <w:noProof/>
              </w:rPr>
              <w:t>Description of Equipment</w:t>
            </w:r>
            <w:r w:rsidR="001D4A9B">
              <w:rPr>
                <w:noProof/>
                <w:webHidden/>
              </w:rPr>
              <w:tab/>
            </w:r>
            <w:r w:rsidR="001D4A9B">
              <w:rPr>
                <w:noProof/>
                <w:webHidden/>
              </w:rPr>
              <w:fldChar w:fldCharType="begin"/>
            </w:r>
            <w:r w:rsidR="001D4A9B">
              <w:rPr>
                <w:noProof/>
                <w:webHidden/>
              </w:rPr>
              <w:instrText xml:space="preserve"> PAGEREF _Toc490743207 \h </w:instrText>
            </w:r>
            <w:r w:rsidR="001D4A9B">
              <w:rPr>
                <w:noProof/>
                <w:webHidden/>
              </w:rPr>
            </w:r>
            <w:r w:rsidR="001D4A9B">
              <w:rPr>
                <w:noProof/>
                <w:webHidden/>
              </w:rPr>
              <w:fldChar w:fldCharType="separate"/>
            </w:r>
            <w:r>
              <w:rPr>
                <w:noProof/>
                <w:webHidden/>
              </w:rPr>
              <w:t>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08" w:history="1">
            <w:r w:rsidR="001D4A9B" w:rsidRPr="000D798D">
              <w:rPr>
                <w:rStyle w:val="Hyperlink"/>
                <w:rFonts w:ascii="Arial" w:hAnsi="Arial" w:cs="Arial"/>
                <w:noProof/>
              </w:rPr>
              <w:t>1.3</w:t>
            </w:r>
            <w:r w:rsidR="001D4A9B">
              <w:rPr>
                <w:rFonts w:eastAsiaTheme="minorEastAsia"/>
                <w:noProof/>
                <w:lang w:eastAsia="en-ZA"/>
              </w:rPr>
              <w:tab/>
            </w:r>
            <w:r w:rsidR="001D4A9B" w:rsidRPr="000D798D">
              <w:rPr>
                <w:rStyle w:val="Hyperlink"/>
                <w:rFonts w:ascii="Arial" w:hAnsi="Arial" w:cs="Arial"/>
                <w:noProof/>
              </w:rPr>
              <w:t>The Works</w:t>
            </w:r>
            <w:r w:rsidR="001D4A9B">
              <w:rPr>
                <w:noProof/>
                <w:webHidden/>
              </w:rPr>
              <w:tab/>
            </w:r>
            <w:r w:rsidR="001D4A9B">
              <w:rPr>
                <w:noProof/>
                <w:webHidden/>
              </w:rPr>
              <w:fldChar w:fldCharType="begin"/>
            </w:r>
            <w:r w:rsidR="001D4A9B">
              <w:rPr>
                <w:noProof/>
                <w:webHidden/>
              </w:rPr>
              <w:instrText xml:space="preserve"> PAGEREF _Toc490743208 \h </w:instrText>
            </w:r>
            <w:r w:rsidR="001D4A9B">
              <w:rPr>
                <w:noProof/>
                <w:webHidden/>
              </w:rPr>
            </w:r>
            <w:r w:rsidR="001D4A9B">
              <w:rPr>
                <w:noProof/>
                <w:webHidden/>
              </w:rPr>
              <w:fldChar w:fldCharType="separate"/>
            </w:r>
            <w:r>
              <w:rPr>
                <w:noProof/>
                <w:webHidden/>
              </w:rPr>
              <w:t>6</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09" w:history="1">
            <w:r w:rsidR="001D4A9B" w:rsidRPr="000D798D">
              <w:rPr>
                <w:rStyle w:val="Hyperlink"/>
                <w:noProof/>
              </w:rPr>
              <w:t>1.3.1</w:t>
            </w:r>
            <w:r w:rsidR="001D4A9B">
              <w:rPr>
                <w:rFonts w:eastAsiaTheme="minorEastAsia"/>
                <w:noProof/>
                <w:lang w:eastAsia="en-ZA"/>
              </w:rPr>
              <w:tab/>
            </w:r>
            <w:r w:rsidR="001D4A9B" w:rsidRPr="000D798D">
              <w:rPr>
                <w:rStyle w:val="Hyperlink"/>
                <w:noProof/>
              </w:rPr>
              <w:t>Fabrication</w:t>
            </w:r>
            <w:r w:rsidR="001D4A9B">
              <w:rPr>
                <w:noProof/>
                <w:webHidden/>
              </w:rPr>
              <w:tab/>
            </w:r>
            <w:r w:rsidR="001D4A9B">
              <w:rPr>
                <w:noProof/>
                <w:webHidden/>
              </w:rPr>
              <w:fldChar w:fldCharType="begin"/>
            </w:r>
            <w:r w:rsidR="001D4A9B">
              <w:rPr>
                <w:noProof/>
                <w:webHidden/>
              </w:rPr>
              <w:instrText xml:space="preserve"> PAGEREF _Toc490743209 \h </w:instrText>
            </w:r>
            <w:r w:rsidR="001D4A9B">
              <w:rPr>
                <w:noProof/>
                <w:webHidden/>
              </w:rPr>
            </w:r>
            <w:r w:rsidR="001D4A9B">
              <w:rPr>
                <w:noProof/>
                <w:webHidden/>
              </w:rPr>
              <w:fldChar w:fldCharType="separate"/>
            </w:r>
            <w:r>
              <w:rPr>
                <w:noProof/>
                <w:webHidden/>
              </w:rPr>
              <w:t>7</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0" w:history="1">
            <w:r w:rsidR="001D4A9B" w:rsidRPr="000D798D">
              <w:rPr>
                <w:rStyle w:val="Hyperlink"/>
                <w:noProof/>
                <w:lang w:val="en-US"/>
              </w:rPr>
              <w:t>1.4</w:t>
            </w:r>
            <w:r w:rsidR="001D4A9B">
              <w:rPr>
                <w:rFonts w:eastAsiaTheme="minorEastAsia"/>
                <w:noProof/>
                <w:lang w:eastAsia="en-ZA"/>
              </w:rPr>
              <w:tab/>
            </w:r>
            <w:r w:rsidR="001D4A9B" w:rsidRPr="000D798D">
              <w:rPr>
                <w:rStyle w:val="Hyperlink"/>
                <w:noProof/>
                <w:lang w:val="en-US"/>
              </w:rPr>
              <w:t>For Tender Purposes</w:t>
            </w:r>
            <w:r w:rsidR="001D4A9B">
              <w:rPr>
                <w:noProof/>
                <w:webHidden/>
              </w:rPr>
              <w:tab/>
            </w:r>
            <w:r w:rsidR="001D4A9B">
              <w:rPr>
                <w:noProof/>
                <w:webHidden/>
              </w:rPr>
              <w:fldChar w:fldCharType="begin"/>
            </w:r>
            <w:r w:rsidR="001D4A9B">
              <w:rPr>
                <w:noProof/>
                <w:webHidden/>
              </w:rPr>
              <w:instrText xml:space="preserve"> PAGEREF _Toc490743210 \h </w:instrText>
            </w:r>
            <w:r w:rsidR="001D4A9B">
              <w:rPr>
                <w:noProof/>
                <w:webHidden/>
              </w:rPr>
            </w:r>
            <w:r w:rsidR="001D4A9B">
              <w:rPr>
                <w:noProof/>
                <w:webHidden/>
              </w:rPr>
              <w:fldChar w:fldCharType="separate"/>
            </w:r>
            <w:r>
              <w:rPr>
                <w:noProof/>
                <w:webHidden/>
              </w:rPr>
              <w:t>12</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1" w:history="1">
            <w:r w:rsidR="001D4A9B" w:rsidRPr="000D798D">
              <w:rPr>
                <w:rStyle w:val="Hyperlink"/>
                <w:noProof/>
                <w:lang w:val="en-US"/>
              </w:rPr>
              <w:t>1.5</w:t>
            </w:r>
            <w:r w:rsidR="001D4A9B">
              <w:rPr>
                <w:rFonts w:eastAsiaTheme="minorEastAsia"/>
                <w:noProof/>
                <w:lang w:eastAsia="en-ZA"/>
              </w:rPr>
              <w:tab/>
            </w:r>
            <w:r w:rsidR="001D4A9B" w:rsidRPr="000D798D">
              <w:rPr>
                <w:rStyle w:val="Hyperlink"/>
                <w:noProof/>
                <w:lang w:val="en-US"/>
              </w:rPr>
              <w:t>Description of Site and Access</w:t>
            </w:r>
            <w:r w:rsidR="001D4A9B">
              <w:rPr>
                <w:noProof/>
                <w:webHidden/>
              </w:rPr>
              <w:tab/>
            </w:r>
            <w:r w:rsidR="001D4A9B">
              <w:rPr>
                <w:noProof/>
                <w:webHidden/>
              </w:rPr>
              <w:fldChar w:fldCharType="begin"/>
            </w:r>
            <w:r w:rsidR="001D4A9B">
              <w:rPr>
                <w:noProof/>
                <w:webHidden/>
              </w:rPr>
              <w:instrText xml:space="preserve"> PAGEREF _Toc490743211 \h </w:instrText>
            </w:r>
            <w:r w:rsidR="001D4A9B">
              <w:rPr>
                <w:noProof/>
                <w:webHidden/>
              </w:rPr>
            </w:r>
            <w:r w:rsidR="001D4A9B">
              <w:rPr>
                <w:noProof/>
                <w:webHidden/>
              </w:rPr>
              <w:fldChar w:fldCharType="separate"/>
            </w:r>
            <w:r>
              <w:rPr>
                <w:noProof/>
                <w:webHidden/>
              </w:rPr>
              <w:t>12</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2" w:history="1">
            <w:r w:rsidR="001D4A9B" w:rsidRPr="000D798D">
              <w:rPr>
                <w:rStyle w:val="Hyperlink"/>
                <w:noProof/>
                <w:lang w:val="en-US"/>
              </w:rPr>
              <w:t>1.6</w:t>
            </w:r>
            <w:r w:rsidR="001D4A9B">
              <w:rPr>
                <w:rFonts w:eastAsiaTheme="minorEastAsia"/>
                <w:noProof/>
                <w:lang w:eastAsia="en-ZA"/>
              </w:rPr>
              <w:tab/>
            </w:r>
            <w:r w:rsidR="001D4A9B" w:rsidRPr="000D798D">
              <w:rPr>
                <w:rStyle w:val="Hyperlink"/>
                <w:noProof/>
                <w:lang w:val="en-US"/>
              </w:rPr>
              <w:t>Tender All-Inclusive</w:t>
            </w:r>
            <w:r w:rsidR="001D4A9B">
              <w:rPr>
                <w:noProof/>
                <w:webHidden/>
              </w:rPr>
              <w:tab/>
            </w:r>
            <w:r w:rsidR="001D4A9B">
              <w:rPr>
                <w:noProof/>
                <w:webHidden/>
              </w:rPr>
              <w:fldChar w:fldCharType="begin"/>
            </w:r>
            <w:r w:rsidR="001D4A9B">
              <w:rPr>
                <w:noProof/>
                <w:webHidden/>
              </w:rPr>
              <w:instrText xml:space="preserve"> PAGEREF _Toc490743212 \h </w:instrText>
            </w:r>
            <w:r w:rsidR="001D4A9B">
              <w:rPr>
                <w:noProof/>
                <w:webHidden/>
              </w:rPr>
            </w:r>
            <w:r w:rsidR="001D4A9B">
              <w:rPr>
                <w:noProof/>
                <w:webHidden/>
              </w:rPr>
              <w:fldChar w:fldCharType="separate"/>
            </w:r>
            <w:r>
              <w:rPr>
                <w:noProof/>
                <w:webHidden/>
              </w:rPr>
              <w:t>12</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3" w:history="1">
            <w:r w:rsidR="001D4A9B" w:rsidRPr="000D798D">
              <w:rPr>
                <w:rStyle w:val="Hyperlink"/>
                <w:noProof/>
                <w:lang w:val="en-US"/>
              </w:rPr>
              <w:t>1.7</w:t>
            </w:r>
            <w:r w:rsidR="001D4A9B">
              <w:rPr>
                <w:rFonts w:eastAsiaTheme="minorEastAsia"/>
                <w:noProof/>
                <w:lang w:eastAsia="en-ZA"/>
              </w:rPr>
              <w:tab/>
            </w:r>
            <w:r w:rsidR="001D4A9B" w:rsidRPr="000D798D">
              <w:rPr>
                <w:rStyle w:val="Hyperlink"/>
                <w:noProof/>
                <w:lang w:val="en-US"/>
              </w:rPr>
              <w:t>Precedence of Documents</w:t>
            </w:r>
            <w:r w:rsidR="001D4A9B">
              <w:rPr>
                <w:noProof/>
                <w:webHidden/>
              </w:rPr>
              <w:tab/>
            </w:r>
            <w:r w:rsidR="001D4A9B">
              <w:rPr>
                <w:noProof/>
                <w:webHidden/>
              </w:rPr>
              <w:fldChar w:fldCharType="begin"/>
            </w:r>
            <w:r w:rsidR="001D4A9B">
              <w:rPr>
                <w:noProof/>
                <w:webHidden/>
              </w:rPr>
              <w:instrText xml:space="preserve"> PAGEREF _Toc490743213 \h </w:instrText>
            </w:r>
            <w:r w:rsidR="001D4A9B">
              <w:rPr>
                <w:noProof/>
                <w:webHidden/>
              </w:rPr>
            </w:r>
            <w:r w:rsidR="001D4A9B">
              <w:rPr>
                <w:noProof/>
                <w:webHidden/>
              </w:rPr>
              <w:fldChar w:fldCharType="separate"/>
            </w:r>
            <w:r>
              <w:rPr>
                <w:noProof/>
                <w:webHidden/>
              </w:rPr>
              <w:t>13</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4" w:history="1">
            <w:r w:rsidR="001D4A9B" w:rsidRPr="000D798D">
              <w:rPr>
                <w:rStyle w:val="Hyperlink"/>
                <w:rFonts w:cs="Arial"/>
                <w:noProof/>
                <w:lang w:val="en-US"/>
              </w:rPr>
              <w:t>1.8</w:t>
            </w:r>
            <w:r w:rsidR="001D4A9B">
              <w:rPr>
                <w:rFonts w:eastAsiaTheme="minorEastAsia"/>
                <w:noProof/>
                <w:lang w:eastAsia="en-ZA"/>
              </w:rPr>
              <w:tab/>
            </w:r>
            <w:r w:rsidR="001D4A9B" w:rsidRPr="000D798D">
              <w:rPr>
                <w:rStyle w:val="Hyperlink"/>
                <w:rFonts w:cs="Arial"/>
                <w:noProof/>
                <w:lang w:val="en-US"/>
              </w:rPr>
              <w:t>Safety Manual for Contractors</w:t>
            </w:r>
            <w:r w:rsidR="001D4A9B">
              <w:rPr>
                <w:noProof/>
                <w:webHidden/>
              </w:rPr>
              <w:tab/>
            </w:r>
            <w:r w:rsidR="001D4A9B">
              <w:rPr>
                <w:noProof/>
                <w:webHidden/>
              </w:rPr>
              <w:fldChar w:fldCharType="begin"/>
            </w:r>
            <w:r w:rsidR="001D4A9B">
              <w:rPr>
                <w:noProof/>
                <w:webHidden/>
              </w:rPr>
              <w:instrText xml:space="preserve"> PAGEREF _Toc490743214 \h </w:instrText>
            </w:r>
            <w:r w:rsidR="001D4A9B">
              <w:rPr>
                <w:noProof/>
                <w:webHidden/>
              </w:rPr>
            </w:r>
            <w:r w:rsidR="001D4A9B">
              <w:rPr>
                <w:noProof/>
                <w:webHidden/>
              </w:rPr>
              <w:fldChar w:fldCharType="separate"/>
            </w:r>
            <w:r>
              <w:rPr>
                <w:noProof/>
                <w:webHidden/>
              </w:rPr>
              <w:t>13</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15" w:history="1">
            <w:r w:rsidR="001D4A9B" w:rsidRPr="000D798D">
              <w:rPr>
                <w:rStyle w:val="Hyperlink"/>
                <w:rFonts w:ascii="Arial" w:hAnsi="Arial" w:cs="Arial"/>
                <w:noProof/>
              </w:rPr>
              <w:t>2.</w:t>
            </w:r>
            <w:r w:rsidR="001D4A9B">
              <w:rPr>
                <w:rFonts w:eastAsiaTheme="minorEastAsia"/>
                <w:noProof/>
                <w:lang w:eastAsia="en-ZA"/>
              </w:rPr>
              <w:tab/>
            </w:r>
            <w:r w:rsidR="001D4A9B" w:rsidRPr="000D798D">
              <w:rPr>
                <w:rStyle w:val="Hyperlink"/>
                <w:rFonts w:ascii="Arial" w:hAnsi="Arial" w:cs="Arial"/>
                <w:noProof/>
              </w:rPr>
              <w:t>CONTRACT</w:t>
            </w:r>
            <w:r w:rsidR="001D4A9B">
              <w:rPr>
                <w:noProof/>
                <w:webHidden/>
              </w:rPr>
              <w:tab/>
            </w:r>
            <w:r w:rsidR="001D4A9B">
              <w:rPr>
                <w:noProof/>
                <w:webHidden/>
              </w:rPr>
              <w:fldChar w:fldCharType="begin"/>
            </w:r>
            <w:r w:rsidR="001D4A9B">
              <w:rPr>
                <w:noProof/>
                <w:webHidden/>
              </w:rPr>
              <w:instrText xml:space="preserve"> PAGEREF _Toc490743215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6" w:history="1">
            <w:r w:rsidR="001D4A9B" w:rsidRPr="000D798D">
              <w:rPr>
                <w:rStyle w:val="Hyperlink"/>
                <w:noProof/>
              </w:rPr>
              <w:t>2.1</w:t>
            </w:r>
            <w:r w:rsidR="001D4A9B">
              <w:rPr>
                <w:rFonts w:eastAsiaTheme="minorEastAsia"/>
                <w:noProof/>
                <w:lang w:eastAsia="en-ZA"/>
              </w:rPr>
              <w:tab/>
            </w:r>
            <w:r w:rsidR="001D4A9B" w:rsidRPr="000D798D">
              <w:rPr>
                <w:rStyle w:val="Hyperlink"/>
                <w:noProof/>
              </w:rPr>
              <w:t>Key Terms</w:t>
            </w:r>
            <w:r w:rsidR="001D4A9B">
              <w:rPr>
                <w:noProof/>
                <w:webHidden/>
              </w:rPr>
              <w:tab/>
            </w:r>
            <w:r w:rsidR="001D4A9B">
              <w:rPr>
                <w:noProof/>
                <w:webHidden/>
              </w:rPr>
              <w:fldChar w:fldCharType="begin"/>
            </w:r>
            <w:r w:rsidR="001D4A9B">
              <w:rPr>
                <w:noProof/>
                <w:webHidden/>
              </w:rPr>
              <w:instrText xml:space="preserve"> PAGEREF _Toc490743216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7" w:history="1">
            <w:r w:rsidR="001D4A9B" w:rsidRPr="000D798D">
              <w:rPr>
                <w:rStyle w:val="Hyperlink"/>
                <w:noProof/>
              </w:rPr>
              <w:t>2.2</w:t>
            </w:r>
            <w:r w:rsidR="001D4A9B">
              <w:rPr>
                <w:rFonts w:eastAsiaTheme="minorEastAsia"/>
                <w:noProof/>
                <w:lang w:eastAsia="en-ZA"/>
              </w:rPr>
              <w:tab/>
            </w:r>
            <w:r w:rsidR="001D4A9B" w:rsidRPr="000D798D">
              <w:rPr>
                <w:rStyle w:val="Hyperlink"/>
                <w:noProof/>
              </w:rPr>
              <w:t>The Company General Conditions for Construction</w:t>
            </w:r>
            <w:r w:rsidR="001D4A9B">
              <w:rPr>
                <w:noProof/>
                <w:webHidden/>
              </w:rPr>
              <w:tab/>
            </w:r>
            <w:r w:rsidR="001D4A9B">
              <w:rPr>
                <w:noProof/>
                <w:webHidden/>
              </w:rPr>
              <w:fldChar w:fldCharType="begin"/>
            </w:r>
            <w:r w:rsidR="001D4A9B">
              <w:rPr>
                <w:noProof/>
                <w:webHidden/>
              </w:rPr>
              <w:instrText xml:space="preserve"> PAGEREF _Toc490743217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8" w:history="1">
            <w:r w:rsidR="001D4A9B" w:rsidRPr="000D798D">
              <w:rPr>
                <w:rStyle w:val="Hyperlink"/>
                <w:noProof/>
                <w:lang w:val="en-GB"/>
              </w:rPr>
              <w:t>2.3</w:t>
            </w:r>
            <w:r w:rsidR="001D4A9B">
              <w:rPr>
                <w:rFonts w:eastAsiaTheme="minorEastAsia"/>
                <w:noProof/>
                <w:lang w:eastAsia="en-ZA"/>
              </w:rPr>
              <w:tab/>
            </w:r>
            <w:r w:rsidR="001D4A9B" w:rsidRPr="000D798D">
              <w:rPr>
                <w:rStyle w:val="Hyperlink"/>
                <w:noProof/>
                <w:lang w:val="en-GB"/>
              </w:rPr>
              <w:t>Schedule A (Works)</w:t>
            </w:r>
            <w:r w:rsidR="001D4A9B">
              <w:rPr>
                <w:noProof/>
                <w:webHidden/>
              </w:rPr>
              <w:tab/>
            </w:r>
            <w:r w:rsidR="001D4A9B">
              <w:rPr>
                <w:noProof/>
                <w:webHidden/>
              </w:rPr>
              <w:fldChar w:fldCharType="begin"/>
            </w:r>
            <w:r w:rsidR="001D4A9B">
              <w:rPr>
                <w:noProof/>
                <w:webHidden/>
              </w:rPr>
              <w:instrText xml:space="preserve"> PAGEREF _Toc490743218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19" w:history="1">
            <w:r w:rsidR="001D4A9B" w:rsidRPr="000D798D">
              <w:rPr>
                <w:rStyle w:val="Hyperlink"/>
                <w:noProof/>
                <w:lang w:val="en-GB"/>
              </w:rPr>
              <w:t>2.4</w:t>
            </w:r>
            <w:r w:rsidR="001D4A9B">
              <w:rPr>
                <w:rFonts w:eastAsiaTheme="minorEastAsia"/>
                <w:noProof/>
                <w:lang w:eastAsia="en-ZA"/>
              </w:rPr>
              <w:tab/>
            </w:r>
            <w:r w:rsidR="001D4A9B" w:rsidRPr="000D798D">
              <w:rPr>
                <w:rStyle w:val="Hyperlink"/>
                <w:noProof/>
                <w:lang w:val="en-GB"/>
              </w:rPr>
              <w:t>Schedule B (Prices)</w:t>
            </w:r>
            <w:r w:rsidR="001D4A9B">
              <w:rPr>
                <w:noProof/>
                <w:webHidden/>
              </w:rPr>
              <w:tab/>
            </w:r>
            <w:r w:rsidR="001D4A9B">
              <w:rPr>
                <w:noProof/>
                <w:webHidden/>
              </w:rPr>
              <w:fldChar w:fldCharType="begin"/>
            </w:r>
            <w:r w:rsidR="001D4A9B">
              <w:rPr>
                <w:noProof/>
                <w:webHidden/>
              </w:rPr>
              <w:instrText xml:space="preserve"> PAGEREF _Toc490743219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0" w:history="1">
            <w:r w:rsidR="001D4A9B" w:rsidRPr="000D798D">
              <w:rPr>
                <w:rStyle w:val="Hyperlink"/>
                <w:noProof/>
                <w:lang w:val="en-GB"/>
              </w:rPr>
              <w:t>2.5</w:t>
            </w:r>
            <w:r w:rsidR="001D4A9B">
              <w:rPr>
                <w:rFonts w:eastAsiaTheme="minorEastAsia"/>
                <w:noProof/>
                <w:lang w:eastAsia="en-ZA"/>
              </w:rPr>
              <w:tab/>
            </w:r>
            <w:r w:rsidR="001D4A9B" w:rsidRPr="000D798D">
              <w:rPr>
                <w:rStyle w:val="Hyperlink"/>
                <w:noProof/>
                <w:lang w:val="en-GB"/>
              </w:rPr>
              <w:t>Schedule C (Works Timetable)</w:t>
            </w:r>
            <w:r w:rsidR="001D4A9B">
              <w:rPr>
                <w:noProof/>
                <w:webHidden/>
              </w:rPr>
              <w:tab/>
            </w:r>
            <w:r w:rsidR="001D4A9B">
              <w:rPr>
                <w:noProof/>
                <w:webHidden/>
              </w:rPr>
              <w:fldChar w:fldCharType="begin"/>
            </w:r>
            <w:r w:rsidR="001D4A9B">
              <w:rPr>
                <w:noProof/>
                <w:webHidden/>
              </w:rPr>
              <w:instrText xml:space="preserve"> PAGEREF _Toc490743220 \h </w:instrText>
            </w:r>
            <w:r w:rsidR="001D4A9B">
              <w:rPr>
                <w:noProof/>
                <w:webHidden/>
              </w:rPr>
            </w:r>
            <w:r w:rsidR="001D4A9B">
              <w:rPr>
                <w:noProof/>
                <w:webHidden/>
              </w:rPr>
              <w:fldChar w:fldCharType="separate"/>
            </w:r>
            <w:r>
              <w:rPr>
                <w:noProof/>
                <w:webHidden/>
              </w:rPr>
              <w:t>14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1" w:history="1">
            <w:r w:rsidR="001D4A9B" w:rsidRPr="000D798D">
              <w:rPr>
                <w:rStyle w:val="Hyperlink"/>
                <w:noProof/>
              </w:rPr>
              <w:t>2.6</w:t>
            </w:r>
            <w:r w:rsidR="001D4A9B">
              <w:rPr>
                <w:rFonts w:eastAsiaTheme="minorEastAsia"/>
                <w:noProof/>
                <w:lang w:eastAsia="en-ZA"/>
              </w:rPr>
              <w:tab/>
            </w:r>
            <w:r w:rsidR="001D4A9B" w:rsidRPr="000D798D">
              <w:rPr>
                <w:rStyle w:val="Hyperlink"/>
                <w:noProof/>
              </w:rPr>
              <w:t>Schedule D (Contract Price Breakdown)</w:t>
            </w:r>
            <w:r w:rsidR="001D4A9B">
              <w:rPr>
                <w:noProof/>
                <w:webHidden/>
              </w:rPr>
              <w:tab/>
            </w:r>
            <w:r w:rsidR="001D4A9B">
              <w:rPr>
                <w:noProof/>
                <w:webHidden/>
              </w:rPr>
              <w:fldChar w:fldCharType="begin"/>
            </w:r>
            <w:r w:rsidR="001D4A9B">
              <w:rPr>
                <w:noProof/>
                <w:webHidden/>
              </w:rPr>
              <w:instrText xml:space="preserve"> PAGEREF _Toc490743221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2" w:history="1">
            <w:r w:rsidR="001D4A9B" w:rsidRPr="000D798D">
              <w:rPr>
                <w:rStyle w:val="Hyperlink"/>
                <w:noProof/>
              </w:rPr>
              <w:t>2.7</w:t>
            </w:r>
            <w:r w:rsidR="001D4A9B">
              <w:rPr>
                <w:rFonts w:eastAsiaTheme="minorEastAsia"/>
                <w:noProof/>
                <w:lang w:eastAsia="en-ZA"/>
              </w:rPr>
              <w:tab/>
            </w:r>
            <w:r w:rsidR="001D4A9B" w:rsidRPr="000D798D">
              <w:rPr>
                <w:rStyle w:val="Hyperlink"/>
                <w:noProof/>
              </w:rPr>
              <w:t>Schedule E (Site Specific Terms)</w:t>
            </w:r>
            <w:r w:rsidR="001D4A9B">
              <w:rPr>
                <w:noProof/>
                <w:webHidden/>
              </w:rPr>
              <w:tab/>
            </w:r>
            <w:r w:rsidR="001D4A9B">
              <w:rPr>
                <w:noProof/>
                <w:webHidden/>
              </w:rPr>
              <w:fldChar w:fldCharType="begin"/>
            </w:r>
            <w:r w:rsidR="001D4A9B">
              <w:rPr>
                <w:noProof/>
                <w:webHidden/>
              </w:rPr>
              <w:instrText xml:space="preserve"> PAGEREF _Toc490743222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3" w:history="1">
            <w:r w:rsidR="001D4A9B" w:rsidRPr="000D798D">
              <w:rPr>
                <w:rStyle w:val="Hyperlink"/>
                <w:noProof/>
              </w:rPr>
              <w:t>2.8</w:t>
            </w:r>
            <w:r w:rsidR="001D4A9B">
              <w:rPr>
                <w:rFonts w:eastAsiaTheme="minorEastAsia"/>
                <w:noProof/>
                <w:lang w:eastAsia="en-ZA"/>
              </w:rPr>
              <w:tab/>
            </w:r>
            <w:r w:rsidR="001D4A9B" w:rsidRPr="000D798D">
              <w:rPr>
                <w:rStyle w:val="Hyperlink"/>
                <w:noProof/>
              </w:rPr>
              <w:t>Schedule F (Special Conditions) (none)</w:t>
            </w:r>
            <w:r w:rsidR="001D4A9B">
              <w:rPr>
                <w:noProof/>
                <w:webHidden/>
              </w:rPr>
              <w:tab/>
            </w:r>
            <w:r w:rsidR="001D4A9B">
              <w:rPr>
                <w:noProof/>
                <w:webHidden/>
              </w:rPr>
              <w:fldChar w:fldCharType="begin"/>
            </w:r>
            <w:r w:rsidR="001D4A9B">
              <w:rPr>
                <w:noProof/>
                <w:webHidden/>
              </w:rPr>
              <w:instrText xml:space="preserve"> PAGEREF _Toc490743223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4" w:history="1">
            <w:r w:rsidR="001D4A9B" w:rsidRPr="000D798D">
              <w:rPr>
                <w:rStyle w:val="Hyperlink"/>
                <w:noProof/>
              </w:rPr>
              <w:t>2.9</w:t>
            </w:r>
            <w:r w:rsidR="001D4A9B">
              <w:rPr>
                <w:rFonts w:eastAsiaTheme="minorEastAsia"/>
                <w:noProof/>
                <w:lang w:eastAsia="en-ZA"/>
              </w:rPr>
              <w:tab/>
            </w:r>
            <w:r w:rsidR="001D4A9B" w:rsidRPr="000D798D">
              <w:rPr>
                <w:rStyle w:val="Hyperlink"/>
                <w:noProof/>
              </w:rPr>
              <w:t>Schedule G (HSE Policies and Standards)</w:t>
            </w:r>
            <w:r w:rsidR="001D4A9B">
              <w:rPr>
                <w:noProof/>
                <w:webHidden/>
              </w:rPr>
              <w:tab/>
            </w:r>
            <w:r w:rsidR="001D4A9B">
              <w:rPr>
                <w:noProof/>
                <w:webHidden/>
              </w:rPr>
              <w:fldChar w:fldCharType="begin"/>
            </w:r>
            <w:r w:rsidR="001D4A9B">
              <w:rPr>
                <w:noProof/>
                <w:webHidden/>
              </w:rPr>
              <w:instrText xml:space="preserve"> PAGEREF _Toc490743224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5" w:history="1">
            <w:r w:rsidR="001D4A9B" w:rsidRPr="000D798D">
              <w:rPr>
                <w:rStyle w:val="Hyperlink"/>
                <w:noProof/>
              </w:rPr>
              <w:t>2.10</w:t>
            </w:r>
            <w:r w:rsidR="001D4A9B">
              <w:rPr>
                <w:rFonts w:eastAsiaTheme="minorEastAsia"/>
                <w:noProof/>
                <w:lang w:eastAsia="en-ZA"/>
              </w:rPr>
              <w:tab/>
            </w:r>
            <w:r w:rsidR="001D4A9B" w:rsidRPr="000D798D">
              <w:rPr>
                <w:rStyle w:val="Hyperlink"/>
                <w:noProof/>
              </w:rPr>
              <w:t>Appendix to Tender (any other schedules)</w:t>
            </w:r>
            <w:r w:rsidR="001D4A9B">
              <w:rPr>
                <w:noProof/>
                <w:webHidden/>
              </w:rPr>
              <w:tab/>
            </w:r>
            <w:r w:rsidR="001D4A9B">
              <w:rPr>
                <w:noProof/>
                <w:webHidden/>
              </w:rPr>
              <w:fldChar w:fldCharType="begin"/>
            </w:r>
            <w:r w:rsidR="001D4A9B">
              <w:rPr>
                <w:noProof/>
                <w:webHidden/>
              </w:rPr>
              <w:instrText xml:space="preserve"> PAGEREF _Toc490743225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26" w:history="1">
            <w:r w:rsidR="001D4A9B" w:rsidRPr="000D798D">
              <w:rPr>
                <w:rStyle w:val="Hyperlink"/>
                <w:rFonts w:ascii="Arial" w:hAnsi="Arial" w:cs="Arial"/>
                <w:noProof/>
                <w:lang w:val="en-GB"/>
              </w:rPr>
              <w:t>3.</w:t>
            </w:r>
            <w:r w:rsidR="001D4A9B">
              <w:rPr>
                <w:rFonts w:eastAsiaTheme="minorEastAsia"/>
                <w:noProof/>
                <w:lang w:eastAsia="en-ZA"/>
              </w:rPr>
              <w:tab/>
            </w:r>
            <w:r w:rsidR="001D4A9B" w:rsidRPr="000D798D">
              <w:rPr>
                <w:rStyle w:val="Hyperlink"/>
                <w:rFonts w:ascii="Arial" w:hAnsi="Arial" w:cs="Arial"/>
                <w:noProof/>
                <w:lang w:val="en-GB"/>
              </w:rPr>
              <w:t>SCHEDULE A-WORKS</w:t>
            </w:r>
            <w:r w:rsidR="001D4A9B">
              <w:rPr>
                <w:noProof/>
                <w:webHidden/>
              </w:rPr>
              <w:tab/>
            </w:r>
            <w:r w:rsidR="001D4A9B">
              <w:rPr>
                <w:noProof/>
                <w:webHidden/>
              </w:rPr>
              <w:fldChar w:fldCharType="begin"/>
            </w:r>
            <w:r w:rsidR="001D4A9B">
              <w:rPr>
                <w:noProof/>
                <w:webHidden/>
              </w:rPr>
              <w:instrText xml:space="preserve"> PAGEREF _Toc490743226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7" w:history="1">
            <w:r w:rsidR="001D4A9B" w:rsidRPr="000D798D">
              <w:rPr>
                <w:rStyle w:val="Hyperlink"/>
                <w:noProof/>
                <w:lang w:val="en-GB"/>
              </w:rPr>
              <w:t>3.1</w:t>
            </w:r>
            <w:r w:rsidR="001D4A9B">
              <w:rPr>
                <w:rFonts w:eastAsiaTheme="minorEastAsia"/>
                <w:noProof/>
                <w:lang w:eastAsia="en-ZA"/>
              </w:rPr>
              <w:tab/>
            </w:r>
            <w:r w:rsidR="001D4A9B" w:rsidRPr="000D798D">
              <w:rPr>
                <w:rStyle w:val="Hyperlink"/>
                <w:noProof/>
                <w:lang w:val="en-GB"/>
              </w:rPr>
              <w:t>Details of Contract</w:t>
            </w:r>
            <w:r w:rsidR="001D4A9B">
              <w:rPr>
                <w:noProof/>
                <w:webHidden/>
              </w:rPr>
              <w:tab/>
            </w:r>
            <w:r w:rsidR="001D4A9B">
              <w:rPr>
                <w:noProof/>
                <w:webHidden/>
              </w:rPr>
              <w:fldChar w:fldCharType="begin"/>
            </w:r>
            <w:r w:rsidR="001D4A9B">
              <w:rPr>
                <w:noProof/>
                <w:webHidden/>
              </w:rPr>
              <w:instrText xml:space="preserve"> PAGEREF _Toc490743227 \h </w:instrText>
            </w:r>
            <w:r w:rsidR="001D4A9B">
              <w:rPr>
                <w:noProof/>
                <w:webHidden/>
              </w:rPr>
            </w:r>
            <w:r w:rsidR="001D4A9B">
              <w:rPr>
                <w:noProof/>
                <w:webHidden/>
              </w:rPr>
              <w:fldChar w:fldCharType="separate"/>
            </w:r>
            <w:r>
              <w:rPr>
                <w:noProof/>
                <w:webHidden/>
              </w:rPr>
              <w:t>15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8" w:history="1">
            <w:r w:rsidR="001D4A9B" w:rsidRPr="000D798D">
              <w:rPr>
                <w:rStyle w:val="Hyperlink"/>
                <w:noProof/>
                <w:lang w:val="en-GB"/>
              </w:rPr>
              <w:t>3.2</w:t>
            </w:r>
            <w:r w:rsidR="001D4A9B">
              <w:rPr>
                <w:rFonts w:eastAsiaTheme="minorEastAsia"/>
                <w:noProof/>
                <w:lang w:eastAsia="en-ZA"/>
              </w:rPr>
              <w:tab/>
            </w:r>
            <w:r w:rsidR="001D4A9B" w:rsidRPr="000D798D">
              <w:rPr>
                <w:rStyle w:val="Hyperlink"/>
                <w:noProof/>
                <w:lang w:val="en-GB"/>
              </w:rPr>
              <w:t>Materials Required for this Project</w:t>
            </w:r>
            <w:r w:rsidR="001D4A9B">
              <w:rPr>
                <w:noProof/>
                <w:webHidden/>
              </w:rPr>
              <w:tab/>
            </w:r>
            <w:r w:rsidR="001D4A9B">
              <w:rPr>
                <w:noProof/>
                <w:webHidden/>
              </w:rPr>
              <w:fldChar w:fldCharType="begin"/>
            </w:r>
            <w:r w:rsidR="001D4A9B">
              <w:rPr>
                <w:noProof/>
                <w:webHidden/>
              </w:rPr>
              <w:instrText xml:space="preserve"> PAGEREF _Toc490743228 \h </w:instrText>
            </w:r>
            <w:r w:rsidR="001D4A9B">
              <w:rPr>
                <w:noProof/>
                <w:webHidden/>
              </w:rPr>
            </w:r>
            <w:r w:rsidR="001D4A9B">
              <w:rPr>
                <w:noProof/>
                <w:webHidden/>
              </w:rPr>
              <w:fldChar w:fldCharType="separate"/>
            </w:r>
            <w:r>
              <w:rPr>
                <w:noProof/>
                <w:webHidden/>
              </w:rPr>
              <w:t>17</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29" w:history="1">
            <w:r w:rsidR="001D4A9B" w:rsidRPr="000D798D">
              <w:rPr>
                <w:rStyle w:val="Hyperlink"/>
                <w:noProof/>
                <w:lang w:val="en-GB"/>
              </w:rPr>
              <w:t>3.3</w:t>
            </w:r>
            <w:r w:rsidR="001D4A9B">
              <w:rPr>
                <w:rFonts w:eastAsiaTheme="minorEastAsia"/>
                <w:noProof/>
                <w:lang w:eastAsia="en-ZA"/>
              </w:rPr>
              <w:tab/>
            </w:r>
            <w:r w:rsidR="001D4A9B" w:rsidRPr="000D798D">
              <w:rPr>
                <w:rStyle w:val="Hyperlink"/>
                <w:noProof/>
                <w:lang w:val="en-GB"/>
              </w:rPr>
              <w:t>Included in the Scope</w:t>
            </w:r>
            <w:r w:rsidR="001D4A9B">
              <w:rPr>
                <w:noProof/>
                <w:webHidden/>
              </w:rPr>
              <w:tab/>
            </w:r>
            <w:r w:rsidR="001D4A9B">
              <w:rPr>
                <w:noProof/>
                <w:webHidden/>
              </w:rPr>
              <w:fldChar w:fldCharType="begin"/>
            </w:r>
            <w:r w:rsidR="001D4A9B">
              <w:rPr>
                <w:noProof/>
                <w:webHidden/>
              </w:rPr>
              <w:instrText xml:space="preserve"> PAGEREF _Toc490743229 \h </w:instrText>
            </w:r>
            <w:r w:rsidR="001D4A9B">
              <w:rPr>
                <w:noProof/>
                <w:webHidden/>
              </w:rPr>
            </w:r>
            <w:r w:rsidR="001D4A9B">
              <w:rPr>
                <w:noProof/>
                <w:webHidden/>
              </w:rPr>
              <w:fldChar w:fldCharType="separate"/>
            </w:r>
            <w:r>
              <w:rPr>
                <w:noProof/>
                <w:webHidden/>
              </w:rPr>
              <w:t>17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0" w:history="1">
            <w:r w:rsidR="001D4A9B" w:rsidRPr="000D798D">
              <w:rPr>
                <w:rStyle w:val="Hyperlink"/>
                <w:noProof/>
                <w:lang w:val="en-GB"/>
              </w:rPr>
              <w:t>3.3.1</w:t>
            </w:r>
            <w:r w:rsidR="001D4A9B">
              <w:rPr>
                <w:rFonts w:eastAsiaTheme="minorEastAsia"/>
                <w:noProof/>
                <w:lang w:eastAsia="en-ZA"/>
              </w:rPr>
              <w:tab/>
            </w:r>
            <w:r w:rsidR="001D4A9B" w:rsidRPr="000D798D">
              <w:rPr>
                <w:rStyle w:val="Hyperlink"/>
                <w:noProof/>
                <w:lang w:val="en-GB"/>
              </w:rPr>
              <w:t>Demolition of Old Tank</w:t>
            </w:r>
            <w:r w:rsidR="001D4A9B">
              <w:rPr>
                <w:noProof/>
                <w:webHidden/>
              </w:rPr>
              <w:tab/>
            </w:r>
            <w:r w:rsidR="001D4A9B">
              <w:rPr>
                <w:noProof/>
                <w:webHidden/>
              </w:rPr>
              <w:fldChar w:fldCharType="begin"/>
            </w:r>
            <w:r w:rsidR="001D4A9B">
              <w:rPr>
                <w:noProof/>
                <w:webHidden/>
              </w:rPr>
              <w:instrText xml:space="preserve"> PAGEREF _Toc490743230 \h </w:instrText>
            </w:r>
            <w:r w:rsidR="001D4A9B">
              <w:rPr>
                <w:noProof/>
                <w:webHidden/>
              </w:rPr>
            </w:r>
            <w:r w:rsidR="001D4A9B">
              <w:rPr>
                <w:noProof/>
                <w:webHidden/>
              </w:rPr>
              <w:fldChar w:fldCharType="separate"/>
            </w:r>
            <w:r>
              <w:rPr>
                <w:noProof/>
                <w:webHidden/>
              </w:rPr>
              <w:t>17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1" w:history="1">
            <w:r w:rsidR="001D4A9B" w:rsidRPr="000D798D">
              <w:rPr>
                <w:rStyle w:val="Hyperlink"/>
                <w:noProof/>
                <w:lang w:val="en-US"/>
              </w:rPr>
              <w:t>3.3.2</w:t>
            </w:r>
            <w:r w:rsidR="001D4A9B">
              <w:rPr>
                <w:rFonts w:eastAsiaTheme="minorEastAsia"/>
                <w:noProof/>
                <w:lang w:eastAsia="en-ZA"/>
              </w:rPr>
              <w:tab/>
            </w:r>
            <w:r w:rsidR="001D4A9B" w:rsidRPr="000D798D">
              <w:rPr>
                <w:rStyle w:val="Hyperlink"/>
                <w:noProof/>
                <w:lang w:val="en-US"/>
              </w:rPr>
              <w:t>Concrete Foundation</w:t>
            </w:r>
            <w:r w:rsidR="001D4A9B">
              <w:rPr>
                <w:noProof/>
                <w:webHidden/>
              </w:rPr>
              <w:tab/>
            </w:r>
            <w:r w:rsidR="001D4A9B">
              <w:rPr>
                <w:noProof/>
                <w:webHidden/>
              </w:rPr>
              <w:fldChar w:fldCharType="begin"/>
            </w:r>
            <w:r w:rsidR="001D4A9B">
              <w:rPr>
                <w:noProof/>
                <w:webHidden/>
              </w:rPr>
              <w:instrText xml:space="preserve"> PAGEREF _Toc490743231 \h </w:instrText>
            </w:r>
            <w:r w:rsidR="001D4A9B">
              <w:rPr>
                <w:noProof/>
                <w:webHidden/>
              </w:rPr>
            </w:r>
            <w:r w:rsidR="001D4A9B">
              <w:rPr>
                <w:noProof/>
                <w:webHidden/>
              </w:rPr>
              <w:fldChar w:fldCharType="separate"/>
            </w:r>
            <w:r>
              <w:rPr>
                <w:noProof/>
                <w:webHidden/>
              </w:rPr>
              <w:t>17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2" w:history="1">
            <w:r w:rsidR="001D4A9B" w:rsidRPr="000D798D">
              <w:rPr>
                <w:rStyle w:val="Hyperlink"/>
                <w:noProof/>
                <w:lang w:val="en-US"/>
              </w:rPr>
              <w:t>3.3.3</w:t>
            </w:r>
            <w:r w:rsidR="001D4A9B">
              <w:rPr>
                <w:rFonts w:eastAsiaTheme="minorEastAsia"/>
                <w:noProof/>
                <w:lang w:eastAsia="en-ZA"/>
              </w:rPr>
              <w:tab/>
            </w:r>
            <w:r w:rsidR="001D4A9B" w:rsidRPr="000D798D">
              <w:rPr>
                <w:rStyle w:val="Hyperlink"/>
                <w:noProof/>
                <w:lang w:val="en-US"/>
              </w:rPr>
              <w:t>Tank Floor Fabrication</w:t>
            </w:r>
            <w:r w:rsidR="001D4A9B">
              <w:rPr>
                <w:noProof/>
                <w:webHidden/>
              </w:rPr>
              <w:tab/>
            </w:r>
            <w:r w:rsidR="001D4A9B">
              <w:rPr>
                <w:noProof/>
                <w:webHidden/>
              </w:rPr>
              <w:fldChar w:fldCharType="begin"/>
            </w:r>
            <w:r w:rsidR="001D4A9B">
              <w:rPr>
                <w:noProof/>
                <w:webHidden/>
              </w:rPr>
              <w:instrText xml:space="preserve"> PAGEREF _Toc490743232 \h </w:instrText>
            </w:r>
            <w:r w:rsidR="001D4A9B">
              <w:rPr>
                <w:noProof/>
                <w:webHidden/>
              </w:rPr>
            </w:r>
            <w:r w:rsidR="001D4A9B">
              <w:rPr>
                <w:noProof/>
                <w:webHidden/>
              </w:rPr>
              <w:fldChar w:fldCharType="separate"/>
            </w:r>
            <w:r>
              <w:rPr>
                <w:noProof/>
                <w:webHidden/>
              </w:rPr>
              <w:t>17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3" w:history="1">
            <w:r w:rsidR="001D4A9B" w:rsidRPr="000D798D">
              <w:rPr>
                <w:rStyle w:val="Hyperlink"/>
                <w:noProof/>
                <w:lang w:val="en-US"/>
              </w:rPr>
              <w:t>3.3.4</w:t>
            </w:r>
            <w:r w:rsidR="001D4A9B">
              <w:rPr>
                <w:rFonts w:eastAsiaTheme="minorEastAsia"/>
                <w:noProof/>
                <w:lang w:eastAsia="en-ZA"/>
              </w:rPr>
              <w:tab/>
            </w:r>
            <w:r w:rsidR="001D4A9B" w:rsidRPr="000D798D">
              <w:rPr>
                <w:rStyle w:val="Hyperlink"/>
                <w:noProof/>
                <w:lang w:val="en-US"/>
              </w:rPr>
              <w:t>Tank Shell</w:t>
            </w:r>
            <w:r w:rsidR="001D4A9B">
              <w:rPr>
                <w:noProof/>
                <w:webHidden/>
              </w:rPr>
              <w:tab/>
            </w:r>
            <w:r w:rsidR="001D4A9B">
              <w:rPr>
                <w:noProof/>
                <w:webHidden/>
              </w:rPr>
              <w:fldChar w:fldCharType="begin"/>
            </w:r>
            <w:r w:rsidR="001D4A9B">
              <w:rPr>
                <w:noProof/>
                <w:webHidden/>
              </w:rPr>
              <w:instrText xml:space="preserve"> PAGEREF _Toc490743233 \h </w:instrText>
            </w:r>
            <w:r w:rsidR="001D4A9B">
              <w:rPr>
                <w:noProof/>
                <w:webHidden/>
              </w:rPr>
            </w:r>
            <w:r w:rsidR="001D4A9B">
              <w:rPr>
                <w:noProof/>
                <w:webHidden/>
              </w:rPr>
              <w:fldChar w:fldCharType="separate"/>
            </w:r>
            <w:r>
              <w:rPr>
                <w:noProof/>
                <w:webHidden/>
              </w:rPr>
              <w:t>18</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4" w:history="1">
            <w:r w:rsidR="001D4A9B" w:rsidRPr="000D798D">
              <w:rPr>
                <w:rStyle w:val="Hyperlink"/>
                <w:noProof/>
                <w:lang w:val="en-US"/>
              </w:rPr>
              <w:t>3.3.5</w:t>
            </w:r>
            <w:r w:rsidR="001D4A9B">
              <w:rPr>
                <w:rFonts w:eastAsiaTheme="minorEastAsia"/>
                <w:noProof/>
                <w:lang w:eastAsia="en-ZA"/>
              </w:rPr>
              <w:tab/>
            </w:r>
            <w:r w:rsidR="001D4A9B" w:rsidRPr="000D798D">
              <w:rPr>
                <w:rStyle w:val="Hyperlink"/>
                <w:noProof/>
                <w:lang w:val="en-US"/>
              </w:rPr>
              <w:t>Tank Attachments</w:t>
            </w:r>
            <w:r w:rsidR="001D4A9B">
              <w:rPr>
                <w:noProof/>
                <w:webHidden/>
              </w:rPr>
              <w:tab/>
            </w:r>
            <w:r w:rsidR="001D4A9B">
              <w:rPr>
                <w:noProof/>
                <w:webHidden/>
              </w:rPr>
              <w:fldChar w:fldCharType="begin"/>
            </w:r>
            <w:r w:rsidR="001D4A9B">
              <w:rPr>
                <w:noProof/>
                <w:webHidden/>
              </w:rPr>
              <w:instrText xml:space="preserve"> PAGEREF _Toc490743234 \h </w:instrText>
            </w:r>
            <w:r w:rsidR="001D4A9B">
              <w:rPr>
                <w:noProof/>
                <w:webHidden/>
              </w:rPr>
            </w:r>
            <w:r w:rsidR="001D4A9B">
              <w:rPr>
                <w:noProof/>
                <w:webHidden/>
              </w:rPr>
              <w:fldChar w:fldCharType="separate"/>
            </w:r>
            <w:r>
              <w:rPr>
                <w:noProof/>
                <w:webHidden/>
              </w:rPr>
              <w:t>18</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5" w:history="1">
            <w:r w:rsidR="001D4A9B" w:rsidRPr="000D798D">
              <w:rPr>
                <w:rStyle w:val="Hyperlink"/>
                <w:noProof/>
                <w:lang w:val="en-US"/>
              </w:rPr>
              <w:t>3.3.6</w:t>
            </w:r>
            <w:r w:rsidR="001D4A9B">
              <w:rPr>
                <w:rFonts w:eastAsiaTheme="minorEastAsia"/>
                <w:noProof/>
                <w:lang w:eastAsia="en-ZA"/>
              </w:rPr>
              <w:tab/>
            </w:r>
            <w:r w:rsidR="001D4A9B" w:rsidRPr="000D798D">
              <w:rPr>
                <w:rStyle w:val="Hyperlink"/>
                <w:noProof/>
                <w:lang w:val="en-US"/>
              </w:rPr>
              <w:t>Tank Top Structure ‘Bridge’</w:t>
            </w:r>
            <w:r w:rsidR="001D4A9B">
              <w:rPr>
                <w:noProof/>
                <w:webHidden/>
              </w:rPr>
              <w:tab/>
            </w:r>
            <w:r w:rsidR="001D4A9B">
              <w:rPr>
                <w:noProof/>
                <w:webHidden/>
              </w:rPr>
              <w:fldChar w:fldCharType="begin"/>
            </w:r>
            <w:r w:rsidR="001D4A9B">
              <w:rPr>
                <w:noProof/>
                <w:webHidden/>
              </w:rPr>
              <w:instrText xml:space="preserve"> PAGEREF _Toc490743235 \h </w:instrText>
            </w:r>
            <w:r w:rsidR="001D4A9B">
              <w:rPr>
                <w:noProof/>
                <w:webHidden/>
              </w:rPr>
            </w:r>
            <w:r w:rsidR="001D4A9B">
              <w:rPr>
                <w:noProof/>
                <w:webHidden/>
              </w:rPr>
              <w:fldChar w:fldCharType="separate"/>
            </w:r>
            <w:r>
              <w:rPr>
                <w:noProof/>
                <w:webHidden/>
              </w:rPr>
              <w:t>18</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6" w:history="1">
            <w:r w:rsidR="001D4A9B" w:rsidRPr="000D798D">
              <w:rPr>
                <w:rStyle w:val="Hyperlink"/>
                <w:noProof/>
                <w:lang w:val="en-US"/>
              </w:rPr>
              <w:t>3.3.7</w:t>
            </w:r>
            <w:r w:rsidR="001D4A9B">
              <w:rPr>
                <w:rFonts w:eastAsiaTheme="minorEastAsia"/>
                <w:noProof/>
                <w:lang w:eastAsia="en-ZA"/>
              </w:rPr>
              <w:tab/>
            </w:r>
            <w:r w:rsidR="001D4A9B" w:rsidRPr="000D798D">
              <w:rPr>
                <w:rStyle w:val="Hyperlink"/>
                <w:noProof/>
                <w:lang w:val="en-US"/>
              </w:rPr>
              <w:t>Grit blasting</w:t>
            </w:r>
            <w:r w:rsidR="001D4A9B">
              <w:rPr>
                <w:noProof/>
                <w:webHidden/>
              </w:rPr>
              <w:tab/>
            </w:r>
            <w:r w:rsidR="001D4A9B">
              <w:rPr>
                <w:noProof/>
                <w:webHidden/>
              </w:rPr>
              <w:fldChar w:fldCharType="begin"/>
            </w:r>
            <w:r w:rsidR="001D4A9B">
              <w:rPr>
                <w:noProof/>
                <w:webHidden/>
              </w:rPr>
              <w:instrText xml:space="preserve"> PAGEREF _Toc490743236 \h </w:instrText>
            </w:r>
            <w:r w:rsidR="001D4A9B">
              <w:rPr>
                <w:noProof/>
                <w:webHidden/>
              </w:rPr>
            </w:r>
            <w:r w:rsidR="001D4A9B">
              <w:rPr>
                <w:noProof/>
                <w:webHidden/>
              </w:rPr>
              <w:fldChar w:fldCharType="separate"/>
            </w:r>
            <w:r>
              <w:rPr>
                <w:noProof/>
                <w:webHidden/>
              </w:rPr>
              <w:t>18</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7" w:history="1">
            <w:r w:rsidR="001D4A9B" w:rsidRPr="000D798D">
              <w:rPr>
                <w:rStyle w:val="Hyperlink"/>
                <w:noProof/>
                <w:lang w:val="en-US"/>
              </w:rPr>
              <w:t>3.3.8</w:t>
            </w:r>
            <w:r w:rsidR="001D4A9B">
              <w:rPr>
                <w:rFonts w:eastAsiaTheme="minorEastAsia"/>
                <w:noProof/>
                <w:lang w:eastAsia="en-ZA"/>
              </w:rPr>
              <w:tab/>
            </w:r>
            <w:r w:rsidR="001D4A9B" w:rsidRPr="000D798D">
              <w:rPr>
                <w:rStyle w:val="Hyperlink"/>
                <w:noProof/>
                <w:lang w:val="en-US"/>
              </w:rPr>
              <w:t>Rubber Lining</w:t>
            </w:r>
            <w:r w:rsidR="001D4A9B">
              <w:rPr>
                <w:noProof/>
                <w:webHidden/>
              </w:rPr>
              <w:tab/>
            </w:r>
            <w:r w:rsidR="001D4A9B">
              <w:rPr>
                <w:noProof/>
                <w:webHidden/>
              </w:rPr>
              <w:fldChar w:fldCharType="begin"/>
            </w:r>
            <w:r w:rsidR="001D4A9B">
              <w:rPr>
                <w:noProof/>
                <w:webHidden/>
              </w:rPr>
              <w:instrText xml:space="preserve"> PAGEREF _Toc490743237 \h </w:instrText>
            </w:r>
            <w:r w:rsidR="001D4A9B">
              <w:rPr>
                <w:noProof/>
                <w:webHidden/>
              </w:rPr>
            </w:r>
            <w:r w:rsidR="001D4A9B">
              <w:rPr>
                <w:noProof/>
                <w:webHidden/>
              </w:rPr>
              <w:fldChar w:fldCharType="separate"/>
            </w:r>
            <w:r>
              <w:rPr>
                <w:noProof/>
                <w:webHidden/>
              </w:rPr>
              <w:t>19</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8" w:history="1">
            <w:r w:rsidR="001D4A9B" w:rsidRPr="000D798D">
              <w:rPr>
                <w:rStyle w:val="Hyperlink"/>
                <w:noProof/>
                <w:lang w:val="en-US"/>
              </w:rPr>
              <w:t>3.3.9</w:t>
            </w:r>
            <w:r w:rsidR="001D4A9B">
              <w:rPr>
                <w:rFonts w:eastAsiaTheme="minorEastAsia"/>
                <w:noProof/>
                <w:lang w:eastAsia="en-ZA"/>
              </w:rPr>
              <w:tab/>
            </w:r>
            <w:r w:rsidR="001D4A9B" w:rsidRPr="000D798D">
              <w:rPr>
                <w:rStyle w:val="Hyperlink"/>
                <w:noProof/>
                <w:lang w:val="en-US"/>
              </w:rPr>
              <w:t>GRP Lining</w:t>
            </w:r>
            <w:r w:rsidR="001D4A9B">
              <w:rPr>
                <w:noProof/>
                <w:webHidden/>
              </w:rPr>
              <w:tab/>
            </w:r>
            <w:r w:rsidR="001D4A9B">
              <w:rPr>
                <w:noProof/>
                <w:webHidden/>
              </w:rPr>
              <w:fldChar w:fldCharType="begin"/>
            </w:r>
            <w:r w:rsidR="001D4A9B">
              <w:rPr>
                <w:noProof/>
                <w:webHidden/>
              </w:rPr>
              <w:instrText xml:space="preserve"> PAGEREF _Toc490743238 \h </w:instrText>
            </w:r>
            <w:r w:rsidR="001D4A9B">
              <w:rPr>
                <w:noProof/>
                <w:webHidden/>
              </w:rPr>
            </w:r>
            <w:r w:rsidR="001D4A9B">
              <w:rPr>
                <w:noProof/>
                <w:webHidden/>
              </w:rPr>
              <w:fldChar w:fldCharType="separate"/>
            </w:r>
            <w:r>
              <w:rPr>
                <w:noProof/>
                <w:webHidden/>
              </w:rPr>
              <w:t>19</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39" w:history="1">
            <w:r w:rsidR="001D4A9B" w:rsidRPr="000D798D">
              <w:rPr>
                <w:rStyle w:val="Hyperlink"/>
                <w:noProof/>
                <w:lang w:val="en-US"/>
              </w:rPr>
              <w:t>3.3.10</w:t>
            </w:r>
            <w:r w:rsidR="001D4A9B">
              <w:rPr>
                <w:rFonts w:eastAsiaTheme="minorEastAsia"/>
                <w:noProof/>
                <w:lang w:eastAsia="en-ZA"/>
              </w:rPr>
              <w:tab/>
            </w:r>
            <w:r w:rsidR="001D4A9B" w:rsidRPr="000D798D">
              <w:rPr>
                <w:rStyle w:val="Hyperlink"/>
                <w:noProof/>
                <w:lang w:val="en-US"/>
              </w:rPr>
              <w:t>Painting</w:t>
            </w:r>
            <w:r w:rsidR="001D4A9B">
              <w:rPr>
                <w:noProof/>
                <w:webHidden/>
              </w:rPr>
              <w:tab/>
            </w:r>
            <w:r w:rsidR="001D4A9B">
              <w:rPr>
                <w:noProof/>
                <w:webHidden/>
              </w:rPr>
              <w:fldChar w:fldCharType="begin"/>
            </w:r>
            <w:r w:rsidR="001D4A9B">
              <w:rPr>
                <w:noProof/>
                <w:webHidden/>
              </w:rPr>
              <w:instrText xml:space="preserve"> PAGEREF _Toc490743239 \h </w:instrText>
            </w:r>
            <w:r w:rsidR="001D4A9B">
              <w:rPr>
                <w:noProof/>
                <w:webHidden/>
              </w:rPr>
            </w:r>
            <w:r w:rsidR="001D4A9B">
              <w:rPr>
                <w:noProof/>
                <w:webHidden/>
              </w:rPr>
              <w:fldChar w:fldCharType="separate"/>
            </w:r>
            <w:r>
              <w:rPr>
                <w:noProof/>
                <w:webHidden/>
              </w:rPr>
              <w:t>19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40" w:history="1">
            <w:r w:rsidR="001D4A9B" w:rsidRPr="000D798D">
              <w:rPr>
                <w:rStyle w:val="Hyperlink"/>
                <w:noProof/>
                <w:lang w:val="en-US"/>
              </w:rPr>
              <w:t>3.4</w:t>
            </w:r>
            <w:r w:rsidR="001D4A9B">
              <w:rPr>
                <w:rFonts w:eastAsiaTheme="minorEastAsia"/>
                <w:noProof/>
                <w:lang w:eastAsia="en-ZA"/>
              </w:rPr>
              <w:tab/>
            </w:r>
            <w:r w:rsidR="001D4A9B" w:rsidRPr="000D798D">
              <w:rPr>
                <w:rStyle w:val="Hyperlink"/>
                <w:noProof/>
                <w:lang w:val="en-US"/>
              </w:rPr>
              <w:t>Excluded from the Scope</w:t>
            </w:r>
            <w:r w:rsidR="001D4A9B">
              <w:rPr>
                <w:noProof/>
                <w:webHidden/>
              </w:rPr>
              <w:tab/>
            </w:r>
            <w:r w:rsidR="001D4A9B">
              <w:rPr>
                <w:noProof/>
                <w:webHidden/>
              </w:rPr>
              <w:fldChar w:fldCharType="begin"/>
            </w:r>
            <w:r w:rsidR="001D4A9B">
              <w:rPr>
                <w:noProof/>
                <w:webHidden/>
              </w:rPr>
              <w:instrText xml:space="preserve"> PAGEREF _Toc490743240 \h </w:instrText>
            </w:r>
            <w:r w:rsidR="001D4A9B">
              <w:rPr>
                <w:noProof/>
                <w:webHidden/>
              </w:rPr>
            </w:r>
            <w:r w:rsidR="001D4A9B">
              <w:rPr>
                <w:noProof/>
                <w:webHidden/>
              </w:rPr>
              <w:fldChar w:fldCharType="separate"/>
            </w:r>
            <w:r>
              <w:rPr>
                <w:noProof/>
                <w:webHidden/>
              </w:rPr>
              <w:t>19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41" w:history="1">
            <w:r w:rsidR="001D4A9B" w:rsidRPr="000D798D">
              <w:rPr>
                <w:rStyle w:val="Hyperlink"/>
                <w:noProof/>
                <w:lang w:val="en-US"/>
              </w:rPr>
              <w:t>3.5</w:t>
            </w:r>
            <w:r w:rsidR="001D4A9B">
              <w:rPr>
                <w:rFonts w:eastAsiaTheme="minorEastAsia"/>
                <w:noProof/>
                <w:lang w:eastAsia="en-ZA"/>
              </w:rPr>
              <w:tab/>
            </w:r>
            <w:r w:rsidR="001D4A9B" w:rsidRPr="000D798D">
              <w:rPr>
                <w:rStyle w:val="Hyperlink"/>
                <w:noProof/>
                <w:lang w:val="en-US"/>
              </w:rPr>
              <w:t>Scope Change</w:t>
            </w:r>
            <w:r w:rsidR="001D4A9B">
              <w:rPr>
                <w:noProof/>
                <w:webHidden/>
              </w:rPr>
              <w:tab/>
            </w:r>
            <w:r w:rsidR="001D4A9B">
              <w:rPr>
                <w:noProof/>
                <w:webHidden/>
              </w:rPr>
              <w:fldChar w:fldCharType="begin"/>
            </w:r>
            <w:r w:rsidR="001D4A9B">
              <w:rPr>
                <w:noProof/>
                <w:webHidden/>
              </w:rPr>
              <w:instrText xml:space="preserve"> PAGEREF _Toc490743241 \h </w:instrText>
            </w:r>
            <w:r w:rsidR="001D4A9B">
              <w:rPr>
                <w:noProof/>
                <w:webHidden/>
              </w:rPr>
            </w:r>
            <w:r w:rsidR="001D4A9B">
              <w:rPr>
                <w:noProof/>
                <w:webHidden/>
              </w:rPr>
              <w:fldChar w:fldCharType="separate"/>
            </w:r>
            <w:r>
              <w:rPr>
                <w:noProof/>
                <w:webHidden/>
              </w:rPr>
              <w:t>20</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42" w:history="1">
            <w:r w:rsidR="001D4A9B" w:rsidRPr="000D798D">
              <w:rPr>
                <w:rStyle w:val="Hyperlink"/>
                <w:rFonts w:ascii="Arial" w:hAnsi="Arial" w:cs="Arial"/>
                <w:noProof/>
              </w:rPr>
              <w:t>4.</w:t>
            </w:r>
            <w:r w:rsidR="001D4A9B">
              <w:rPr>
                <w:rFonts w:eastAsiaTheme="minorEastAsia"/>
                <w:noProof/>
                <w:lang w:eastAsia="en-ZA"/>
              </w:rPr>
              <w:tab/>
            </w:r>
            <w:r w:rsidR="001D4A9B" w:rsidRPr="000D798D">
              <w:rPr>
                <w:rStyle w:val="Hyperlink"/>
                <w:rFonts w:ascii="Arial" w:hAnsi="Arial" w:cs="Arial"/>
                <w:noProof/>
              </w:rPr>
              <w:t>CONTRACTOR RESPONSIBILITY</w:t>
            </w:r>
            <w:r w:rsidR="001D4A9B">
              <w:rPr>
                <w:noProof/>
                <w:webHidden/>
              </w:rPr>
              <w:tab/>
            </w:r>
            <w:r w:rsidR="001D4A9B">
              <w:rPr>
                <w:noProof/>
                <w:webHidden/>
              </w:rPr>
              <w:fldChar w:fldCharType="begin"/>
            </w:r>
            <w:r w:rsidR="001D4A9B">
              <w:rPr>
                <w:noProof/>
                <w:webHidden/>
              </w:rPr>
              <w:instrText xml:space="preserve"> PAGEREF _Toc490743242 \h </w:instrText>
            </w:r>
            <w:r w:rsidR="001D4A9B">
              <w:rPr>
                <w:noProof/>
                <w:webHidden/>
              </w:rPr>
            </w:r>
            <w:r w:rsidR="001D4A9B">
              <w:rPr>
                <w:noProof/>
                <w:webHidden/>
              </w:rPr>
              <w:fldChar w:fldCharType="separate"/>
            </w:r>
            <w:r>
              <w:rPr>
                <w:noProof/>
                <w:webHidden/>
              </w:rPr>
              <w:t>20</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43" w:history="1">
            <w:r w:rsidR="001D4A9B" w:rsidRPr="000D798D">
              <w:rPr>
                <w:rStyle w:val="Hyperlink"/>
                <w:rFonts w:ascii="Arial" w:hAnsi="Arial" w:cs="Arial"/>
                <w:noProof/>
              </w:rPr>
              <w:t>5.</w:t>
            </w:r>
            <w:r w:rsidR="001D4A9B">
              <w:rPr>
                <w:rFonts w:eastAsiaTheme="minorEastAsia"/>
                <w:noProof/>
                <w:lang w:eastAsia="en-ZA"/>
              </w:rPr>
              <w:tab/>
            </w:r>
            <w:r w:rsidR="001D4A9B" w:rsidRPr="000D798D">
              <w:rPr>
                <w:rStyle w:val="Hyperlink"/>
                <w:rFonts w:ascii="Arial" w:hAnsi="Arial" w:cs="Arial"/>
                <w:noProof/>
              </w:rPr>
              <w:t>RUL RESPONSIBILITY</w:t>
            </w:r>
            <w:r w:rsidR="001D4A9B">
              <w:rPr>
                <w:noProof/>
                <w:webHidden/>
              </w:rPr>
              <w:tab/>
            </w:r>
            <w:r w:rsidR="001D4A9B">
              <w:rPr>
                <w:noProof/>
                <w:webHidden/>
              </w:rPr>
              <w:fldChar w:fldCharType="begin"/>
            </w:r>
            <w:r w:rsidR="001D4A9B">
              <w:rPr>
                <w:noProof/>
                <w:webHidden/>
              </w:rPr>
              <w:instrText xml:space="preserve"> PAGEREF _Toc490743243 \h </w:instrText>
            </w:r>
            <w:r w:rsidR="001D4A9B">
              <w:rPr>
                <w:noProof/>
                <w:webHidden/>
              </w:rPr>
            </w:r>
            <w:r w:rsidR="001D4A9B">
              <w:rPr>
                <w:noProof/>
                <w:webHidden/>
              </w:rPr>
              <w:fldChar w:fldCharType="separate"/>
            </w:r>
            <w:r>
              <w:rPr>
                <w:noProof/>
                <w:webHidden/>
              </w:rPr>
              <w:t>22</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44" w:history="1">
            <w:r w:rsidR="001D4A9B" w:rsidRPr="000D798D">
              <w:rPr>
                <w:rStyle w:val="Hyperlink"/>
                <w:rFonts w:ascii="Arial" w:hAnsi="Arial" w:cs="Arial"/>
                <w:noProof/>
              </w:rPr>
              <w:t>6.</w:t>
            </w:r>
            <w:r w:rsidR="001D4A9B">
              <w:rPr>
                <w:rFonts w:eastAsiaTheme="minorEastAsia"/>
                <w:noProof/>
                <w:lang w:eastAsia="en-ZA"/>
              </w:rPr>
              <w:tab/>
            </w:r>
            <w:r w:rsidR="001D4A9B" w:rsidRPr="000D798D">
              <w:rPr>
                <w:rStyle w:val="Hyperlink"/>
                <w:rFonts w:ascii="Arial" w:hAnsi="Arial" w:cs="Arial"/>
                <w:noProof/>
              </w:rPr>
              <w:t>CONTRACTUAL REQUIREMENTS</w:t>
            </w:r>
            <w:r w:rsidR="001D4A9B">
              <w:rPr>
                <w:noProof/>
                <w:webHidden/>
              </w:rPr>
              <w:tab/>
            </w:r>
            <w:r w:rsidR="001D4A9B">
              <w:rPr>
                <w:noProof/>
                <w:webHidden/>
              </w:rPr>
              <w:fldChar w:fldCharType="begin"/>
            </w:r>
            <w:r w:rsidR="001D4A9B">
              <w:rPr>
                <w:noProof/>
                <w:webHidden/>
              </w:rPr>
              <w:instrText xml:space="preserve"> PAGEREF _Toc490743244 \h </w:instrText>
            </w:r>
            <w:r w:rsidR="001D4A9B">
              <w:rPr>
                <w:noProof/>
                <w:webHidden/>
              </w:rPr>
            </w:r>
            <w:r w:rsidR="001D4A9B">
              <w:rPr>
                <w:noProof/>
                <w:webHidden/>
              </w:rPr>
              <w:fldChar w:fldCharType="separate"/>
            </w:r>
            <w:r>
              <w:rPr>
                <w:noProof/>
                <w:webHidden/>
              </w:rPr>
              <w:t>23</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45" w:history="1">
            <w:r w:rsidR="001D4A9B" w:rsidRPr="000D798D">
              <w:rPr>
                <w:rStyle w:val="Hyperlink"/>
                <w:noProof/>
              </w:rPr>
              <w:t>6.1</w:t>
            </w:r>
            <w:r w:rsidR="001D4A9B">
              <w:rPr>
                <w:rFonts w:eastAsiaTheme="minorEastAsia"/>
                <w:noProof/>
                <w:lang w:eastAsia="en-ZA"/>
              </w:rPr>
              <w:tab/>
            </w:r>
            <w:r w:rsidR="001D4A9B" w:rsidRPr="000D798D">
              <w:rPr>
                <w:rStyle w:val="Hyperlink"/>
                <w:noProof/>
              </w:rPr>
              <w:t>Quality</w:t>
            </w:r>
            <w:r w:rsidR="001D4A9B">
              <w:rPr>
                <w:noProof/>
                <w:webHidden/>
              </w:rPr>
              <w:tab/>
            </w:r>
            <w:r w:rsidR="001D4A9B">
              <w:rPr>
                <w:noProof/>
                <w:webHidden/>
              </w:rPr>
              <w:fldChar w:fldCharType="begin"/>
            </w:r>
            <w:r w:rsidR="001D4A9B">
              <w:rPr>
                <w:noProof/>
                <w:webHidden/>
              </w:rPr>
              <w:instrText xml:space="preserve"> PAGEREF _Toc490743245 \h </w:instrText>
            </w:r>
            <w:r w:rsidR="001D4A9B">
              <w:rPr>
                <w:noProof/>
                <w:webHidden/>
              </w:rPr>
            </w:r>
            <w:r w:rsidR="001D4A9B">
              <w:rPr>
                <w:noProof/>
                <w:webHidden/>
              </w:rPr>
              <w:fldChar w:fldCharType="separate"/>
            </w:r>
            <w:r>
              <w:rPr>
                <w:noProof/>
                <w:webHidden/>
              </w:rPr>
              <w:t>23</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46" w:history="1">
            <w:r w:rsidR="001D4A9B" w:rsidRPr="000D798D">
              <w:rPr>
                <w:rStyle w:val="Hyperlink"/>
                <w:rFonts w:eastAsia="Times New Roman"/>
                <w:noProof/>
                <w:lang w:val="en-GB"/>
              </w:rPr>
              <w:t>6.2</w:t>
            </w:r>
            <w:r w:rsidR="001D4A9B">
              <w:rPr>
                <w:rFonts w:eastAsiaTheme="minorEastAsia"/>
                <w:noProof/>
                <w:lang w:eastAsia="en-ZA"/>
              </w:rPr>
              <w:tab/>
            </w:r>
            <w:r w:rsidR="001D4A9B" w:rsidRPr="000D798D">
              <w:rPr>
                <w:rStyle w:val="Hyperlink"/>
                <w:rFonts w:eastAsia="Times New Roman"/>
                <w:noProof/>
                <w:lang w:val="en-GB"/>
              </w:rPr>
              <w:t>Project Plan</w:t>
            </w:r>
            <w:r w:rsidR="001D4A9B">
              <w:rPr>
                <w:noProof/>
                <w:webHidden/>
              </w:rPr>
              <w:tab/>
            </w:r>
            <w:r w:rsidR="001D4A9B">
              <w:rPr>
                <w:noProof/>
                <w:webHidden/>
              </w:rPr>
              <w:fldChar w:fldCharType="begin"/>
            </w:r>
            <w:r w:rsidR="001D4A9B">
              <w:rPr>
                <w:noProof/>
                <w:webHidden/>
              </w:rPr>
              <w:instrText xml:space="preserve"> PAGEREF _Toc490743246 \h </w:instrText>
            </w:r>
            <w:r w:rsidR="001D4A9B">
              <w:rPr>
                <w:noProof/>
                <w:webHidden/>
              </w:rPr>
            </w:r>
            <w:r w:rsidR="001D4A9B">
              <w:rPr>
                <w:noProof/>
                <w:webHidden/>
              </w:rPr>
              <w:fldChar w:fldCharType="separate"/>
            </w:r>
            <w:r>
              <w:rPr>
                <w:noProof/>
                <w:webHidden/>
              </w:rPr>
              <w:t>24</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47" w:history="1">
            <w:r w:rsidR="001D4A9B" w:rsidRPr="000D798D">
              <w:rPr>
                <w:rStyle w:val="Hyperlink"/>
                <w:noProof/>
                <w:lang w:val="en-GB"/>
              </w:rPr>
              <w:t>6.2.1</w:t>
            </w:r>
            <w:r w:rsidR="001D4A9B">
              <w:rPr>
                <w:rFonts w:eastAsiaTheme="minorEastAsia"/>
                <w:noProof/>
                <w:lang w:eastAsia="en-ZA"/>
              </w:rPr>
              <w:tab/>
            </w:r>
            <w:r w:rsidR="001D4A9B" w:rsidRPr="000D798D">
              <w:rPr>
                <w:rStyle w:val="Hyperlink"/>
                <w:noProof/>
                <w:lang w:val="en-GB"/>
              </w:rPr>
              <w:t>Construction Timeline</w:t>
            </w:r>
            <w:r w:rsidR="001D4A9B">
              <w:rPr>
                <w:noProof/>
                <w:webHidden/>
              </w:rPr>
              <w:tab/>
            </w:r>
            <w:r w:rsidR="001D4A9B">
              <w:rPr>
                <w:noProof/>
                <w:webHidden/>
              </w:rPr>
              <w:fldChar w:fldCharType="begin"/>
            </w:r>
            <w:r w:rsidR="001D4A9B">
              <w:rPr>
                <w:noProof/>
                <w:webHidden/>
              </w:rPr>
              <w:instrText xml:space="preserve"> PAGEREF _Toc490743247 \h </w:instrText>
            </w:r>
            <w:r w:rsidR="001D4A9B">
              <w:rPr>
                <w:noProof/>
                <w:webHidden/>
              </w:rPr>
            </w:r>
            <w:r w:rsidR="001D4A9B">
              <w:rPr>
                <w:noProof/>
                <w:webHidden/>
              </w:rPr>
              <w:fldChar w:fldCharType="separate"/>
            </w:r>
            <w:r>
              <w:rPr>
                <w:noProof/>
                <w:webHidden/>
              </w:rPr>
              <w:t>24</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48" w:history="1">
            <w:r w:rsidR="001D4A9B" w:rsidRPr="000D798D">
              <w:rPr>
                <w:rStyle w:val="Hyperlink"/>
                <w:noProof/>
                <w:lang w:val="en-GB"/>
              </w:rPr>
              <w:t>6.2.2</w:t>
            </w:r>
            <w:r w:rsidR="001D4A9B">
              <w:rPr>
                <w:rFonts w:eastAsiaTheme="minorEastAsia"/>
                <w:noProof/>
                <w:lang w:eastAsia="en-ZA"/>
              </w:rPr>
              <w:tab/>
            </w:r>
            <w:r w:rsidR="001D4A9B" w:rsidRPr="000D798D">
              <w:rPr>
                <w:rStyle w:val="Hyperlink"/>
                <w:noProof/>
                <w:lang w:val="en-GB"/>
              </w:rPr>
              <w:t>Namibian Public Holidays</w:t>
            </w:r>
            <w:r w:rsidR="001D4A9B">
              <w:rPr>
                <w:noProof/>
                <w:webHidden/>
              </w:rPr>
              <w:tab/>
            </w:r>
            <w:r w:rsidR="001D4A9B">
              <w:rPr>
                <w:noProof/>
                <w:webHidden/>
              </w:rPr>
              <w:fldChar w:fldCharType="begin"/>
            </w:r>
            <w:r w:rsidR="001D4A9B">
              <w:rPr>
                <w:noProof/>
                <w:webHidden/>
              </w:rPr>
              <w:instrText xml:space="preserve"> PAGEREF _Toc490743248 \h </w:instrText>
            </w:r>
            <w:r w:rsidR="001D4A9B">
              <w:rPr>
                <w:noProof/>
                <w:webHidden/>
              </w:rPr>
            </w:r>
            <w:r w:rsidR="001D4A9B">
              <w:rPr>
                <w:noProof/>
                <w:webHidden/>
              </w:rPr>
              <w:fldChar w:fldCharType="separate"/>
            </w:r>
            <w:r>
              <w:rPr>
                <w:noProof/>
                <w:webHidden/>
              </w:rPr>
              <w:t>24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49" w:history="1">
            <w:r w:rsidR="001D4A9B" w:rsidRPr="000D798D">
              <w:rPr>
                <w:rStyle w:val="Hyperlink"/>
                <w:noProof/>
                <w:lang w:val="en-GB"/>
              </w:rPr>
              <w:t>6.3</w:t>
            </w:r>
            <w:r w:rsidR="001D4A9B">
              <w:rPr>
                <w:rFonts w:eastAsiaTheme="minorEastAsia"/>
                <w:noProof/>
                <w:lang w:eastAsia="en-ZA"/>
              </w:rPr>
              <w:tab/>
            </w:r>
            <w:r w:rsidR="001D4A9B" w:rsidRPr="000D798D">
              <w:rPr>
                <w:rStyle w:val="Hyperlink"/>
                <w:noProof/>
                <w:lang w:val="en-GB"/>
              </w:rPr>
              <w:t>Sub-contractor</w:t>
            </w:r>
            <w:r w:rsidR="001D4A9B">
              <w:rPr>
                <w:noProof/>
                <w:webHidden/>
              </w:rPr>
              <w:tab/>
            </w:r>
            <w:r w:rsidR="001D4A9B">
              <w:rPr>
                <w:noProof/>
                <w:webHidden/>
              </w:rPr>
              <w:fldChar w:fldCharType="begin"/>
            </w:r>
            <w:r w:rsidR="001D4A9B">
              <w:rPr>
                <w:noProof/>
                <w:webHidden/>
              </w:rPr>
              <w:instrText xml:space="preserve"> PAGEREF _Toc490743249 \h </w:instrText>
            </w:r>
            <w:r w:rsidR="001D4A9B">
              <w:rPr>
                <w:noProof/>
                <w:webHidden/>
              </w:rPr>
            </w:r>
            <w:r w:rsidR="001D4A9B">
              <w:rPr>
                <w:noProof/>
                <w:webHidden/>
              </w:rPr>
              <w:fldChar w:fldCharType="separate"/>
            </w:r>
            <w:r>
              <w:rPr>
                <w:noProof/>
                <w:webHidden/>
              </w:rPr>
              <w:t>24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50" w:history="1">
            <w:r w:rsidR="001D4A9B" w:rsidRPr="000D798D">
              <w:rPr>
                <w:rStyle w:val="Hyperlink"/>
                <w:rFonts w:eastAsia="Times New Roman"/>
                <w:noProof/>
                <w:lang w:val="en-GB"/>
              </w:rPr>
              <w:t>6.4</w:t>
            </w:r>
            <w:r w:rsidR="001D4A9B">
              <w:rPr>
                <w:rFonts w:eastAsiaTheme="minorEastAsia"/>
                <w:noProof/>
                <w:lang w:eastAsia="en-ZA"/>
              </w:rPr>
              <w:tab/>
            </w:r>
            <w:r w:rsidR="001D4A9B" w:rsidRPr="000D798D">
              <w:rPr>
                <w:rStyle w:val="Hyperlink"/>
                <w:rFonts w:eastAsia="Times New Roman"/>
                <w:noProof/>
                <w:lang w:val="en-GB"/>
              </w:rPr>
              <w:t>Reporting</w:t>
            </w:r>
            <w:r w:rsidR="001D4A9B">
              <w:rPr>
                <w:noProof/>
                <w:webHidden/>
              </w:rPr>
              <w:tab/>
            </w:r>
            <w:r w:rsidR="001D4A9B">
              <w:rPr>
                <w:noProof/>
                <w:webHidden/>
              </w:rPr>
              <w:fldChar w:fldCharType="begin"/>
            </w:r>
            <w:r w:rsidR="001D4A9B">
              <w:rPr>
                <w:noProof/>
                <w:webHidden/>
              </w:rPr>
              <w:instrText xml:space="preserve"> PAGEREF _Toc490743250 \h </w:instrText>
            </w:r>
            <w:r w:rsidR="001D4A9B">
              <w:rPr>
                <w:noProof/>
                <w:webHidden/>
              </w:rPr>
            </w:r>
            <w:r w:rsidR="001D4A9B">
              <w:rPr>
                <w:noProof/>
                <w:webHidden/>
              </w:rPr>
              <w:fldChar w:fldCharType="separate"/>
            </w:r>
            <w:r>
              <w:rPr>
                <w:noProof/>
                <w:webHidden/>
              </w:rPr>
              <w:t>25</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1" w:history="1">
            <w:r w:rsidR="001D4A9B" w:rsidRPr="000D798D">
              <w:rPr>
                <w:rStyle w:val="Hyperlink"/>
                <w:noProof/>
                <w:lang w:val="en-GB"/>
              </w:rPr>
              <w:t>6.4.1</w:t>
            </w:r>
            <w:r w:rsidR="001D4A9B">
              <w:rPr>
                <w:rFonts w:eastAsiaTheme="minorEastAsia"/>
                <w:noProof/>
                <w:lang w:eastAsia="en-ZA"/>
              </w:rPr>
              <w:tab/>
            </w:r>
            <w:r w:rsidR="001D4A9B" w:rsidRPr="000D798D">
              <w:rPr>
                <w:rStyle w:val="Hyperlink"/>
                <w:noProof/>
                <w:lang w:val="en-GB"/>
              </w:rPr>
              <w:t>Daily Progress Report</w:t>
            </w:r>
            <w:r w:rsidR="001D4A9B">
              <w:rPr>
                <w:noProof/>
                <w:webHidden/>
              </w:rPr>
              <w:tab/>
            </w:r>
            <w:r w:rsidR="001D4A9B">
              <w:rPr>
                <w:noProof/>
                <w:webHidden/>
              </w:rPr>
              <w:fldChar w:fldCharType="begin"/>
            </w:r>
            <w:r w:rsidR="001D4A9B">
              <w:rPr>
                <w:noProof/>
                <w:webHidden/>
              </w:rPr>
              <w:instrText xml:space="preserve"> PAGEREF _Toc490743251 \h </w:instrText>
            </w:r>
            <w:r w:rsidR="001D4A9B">
              <w:rPr>
                <w:noProof/>
                <w:webHidden/>
              </w:rPr>
            </w:r>
            <w:r w:rsidR="001D4A9B">
              <w:rPr>
                <w:noProof/>
                <w:webHidden/>
              </w:rPr>
              <w:fldChar w:fldCharType="separate"/>
            </w:r>
            <w:r>
              <w:rPr>
                <w:noProof/>
                <w:webHidden/>
              </w:rPr>
              <w:t>25</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2" w:history="1">
            <w:r w:rsidR="001D4A9B" w:rsidRPr="000D798D">
              <w:rPr>
                <w:rStyle w:val="Hyperlink"/>
                <w:noProof/>
                <w:lang w:val="en-GB"/>
              </w:rPr>
              <w:t>6.4.2</w:t>
            </w:r>
            <w:r w:rsidR="001D4A9B">
              <w:rPr>
                <w:rFonts w:eastAsiaTheme="minorEastAsia"/>
                <w:noProof/>
                <w:lang w:eastAsia="en-ZA"/>
              </w:rPr>
              <w:tab/>
            </w:r>
            <w:r w:rsidR="001D4A9B" w:rsidRPr="000D798D">
              <w:rPr>
                <w:rStyle w:val="Hyperlink"/>
                <w:noProof/>
                <w:lang w:val="en-GB"/>
              </w:rPr>
              <w:t>Weekly Progress Report</w:t>
            </w:r>
            <w:r w:rsidR="001D4A9B">
              <w:rPr>
                <w:noProof/>
                <w:webHidden/>
              </w:rPr>
              <w:tab/>
            </w:r>
            <w:r w:rsidR="001D4A9B">
              <w:rPr>
                <w:noProof/>
                <w:webHidden/>
              </w:rPr>
              <w:fldChar w:fldCharType="begin"/>
            </w:r>
            <w:r w:rsidR="001D4A9B">
              <w:rPr>
                <w:noProof/>
                <w:webHidden/>
              </w:rPr>
              <w:instrText xml:space="preserve"> PAGEREF _Toc490743252 \h </w:instrText>
            </w:r>
            <w:r w:rsidR="001D4A9B">
              <w:rPr>
                <w:noProof/>
                <w:webHidden/>
              </w:rPr>
            </w:r>
            <w:r w:rsidR="001D4A9B">
              <w:rPr>
                <w:noProof/>
                <w:webHidden/>
              </w:rPr>
              <w:fldChar w:fldCharType="separate"/>
            </w:r>
            <w:r>
              <w:rPr>
                <w:noProof/>
                <w:webHidden/>
              </w:rPr>
              <w:t>25</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3" w:history="1">
            <w:r w:rsidR="001D4A9B" w:rsidRPr="000D798D">
              <w:rPr>
                <w:rStyle w:val="Hyperlink"/>
                <w:noProof/>
              </w:rPr>
              <w:t>6.4.3</w:t>
            </w:r>
            <w:r w:rsidR="001D4A9B">
              <w:rPr>
                <w:rFonts w:eastAsiaTheme="minorEastAsia"/>
                <w:noProof/>
                <w:lang w:eastAsia="en-ZA"/>
              </w:rPr>
              <w:tab/>
            </w:r>
            <w:r w:rsidR="001D4A9B" w:rsidRPr="000D798D">
              <w:rPr>
                <w:rStyle w:val="Hyperlink"/>
                <w:noProof/>
              </w:rPr>
              <w:t>Monthly Progress Reports</w:t>
            </w:r>
            <w:r w:rsidR="001D4A9B">
              <w:rPr>
                <w:noProof/>
                <w:webHidden/>
              </w:rPr>
              <w:tab/>
            </w:r>
            <w:r w:rsidR="001D4A9B">
              <w:rPr>
                <w:noProof/>
                <w:webHidden/>
              </w:rPr>
              <w:fldChar w:fldCharType="begin"/>
            </w:r>
            <w:r w:rsidR="001D4A9B">
              <w:rPr>
                <w:noProof/>
                <w:webHidden/>
              </w:rPr>
              <w:instrText xml:space="preserve"> PAGEREF _Toc490743253 \h </w:instrText>
            </w:r>
            <w:r w:rsidR="001D4A9B">
              <w:rPr>
                <w:noProof/>
                <w:webHidden/>
              </w:rPr>
            </w:r>
            <w:r w:rsidR="001D4A9B">
              <w:rPr>
                <w:noProof/>
                <w:webHidden/>
              </w:rPr>
              <w:fldChar w:fldCharType="separate"/>
            </w:r>
            <w:r>
              <w:rPr>
                <w:noProof/>
                <w:webHidden/>
              </w:rPr>
              <w:t>25</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54" w:history="1">
            <w:r w:rsidR="001D4A9B" w:rsidRPr="000D798D">
              <w:rPr>
                <w:rStyle w:val="Hyperlink"/>
                <w:noProof/>
              </w:rPr>
              <w:t>6.5</w:t>
            </w:r>
            <w:r w:rsidR="001D4A9B">
              <w:rPr>
                <w:rFonts w:eastAsiaTheme="minorEastAsia"/>
                <w:noProof/>
                <w:lang w:eastAsia="en-ZA"/>
              </w:rPr>
              <w:tab/>
            </w:r>
            <w:r w:rsidR="001D4A9B" w:rsidRPr="000D798D">
              <w:rPr>
                <w:rStyle w:val="Hyperlink"/>
                <w:noProof/>
              </w:rPr>
              <w:t>Generals</w:t>
            </w:r>
            <w:r w:rsidR="001D4A9B">
              <w:rPr>
                <w:noProof/>
                <w:webHidden/>
              </w:rPr>
              <w:tab/>
            </w:r>
            <w:r w:rsidR="001D4A9B">
              <w:rPr>
                <w:noProof/>
                <w:webHidden/>
              </w:rPr>
              <w:fldChar w:fldCharType="begin"/>
            </w:r>
            <w:r w:rsidR="001D4A9B">
              <w:rPr>
                <w:noProof/>
                <w:webHidden/>
              </w:rPr>
              <w:instrText xml:space="preserve"> PAGEREF _Toc490743254 \h </w:instrText>
            </w:r>
            <w:r w:rsidR="001D4A9B">
              <w:rPr>
                <w:noProof/>
                <w:webHidden/>
              </w:rPr>
            </w:r>
            <w:r w:rsidR="001D4A9B">
              <w:rPr>
                <w:noProof/>
                <w:webHidden/>
              </w:rPr>
              <w:fldChar w:fldCharType="separate"/>
            </w:r>
            <w:r>
              <w:rPr>
                <w:noProof/>
                <w:webHidden/>
              </w:rPr>
              <w:t>26</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55" w:history="1">
            <w:r w:rsidR="001D4A9B" w:rsidRPr="000D798D">
              <w:rPr>
                <w:rStyle w:val="Hyperlink"/>
                <w:noProof/>
              </w:rPr>
              <w:t>6.6</w:t>
            </w:r>
            <w:r w:rsidR="001D4A9B">
              <w:rPr>
                <w:rFonts w:eastAsiaTheme="minorEastAsia"/>
                <w:noProof/>
                <w:lang w:eastAsia="en-ZA"/>
              </w:rPr>
              <w:tab/>
            </w:r>
            <w:r w:rsidR="001D4A9B" w:rsidRPr="000D798D">
              <w:rPr>
                <w:rStyle w:val="Hyperlink"/>
                <w:noProof/>
              </w:rPr>
              <w:t>Provisions within the Tender</w:t>
            </w:r>
            <w:r w:rsidR="001D4A9B">
              <w:rPr>
                <w:noProof/>
                <w:webHidden/>
              </w:rPr>
              <w:tab/>
            </w:r>
            <w:r w:rsidR="001D4A9B">
              <w:rPr>
                <w:noProof/>
                <w:webHidden/>
              </w:rPr>
              <w:fldChar w:fldCharType="begin"/>
            </w:r>
            <w:r w:rsidR="001D4A9B">
              <w:rPr>
                <w:noProof/>
                <w:webHidden/>
              </w:rPr>
              <w:instrText xml:space="preserve"> PAGEREF _Toc490743255 \h </w:instrText>
            </w:r>
            <w:r w:rsidR="001D4A9B">
              <w:rPr>
                <w:noProof/>
                <w:webHidden/>
              </w:rPr>
            </w:r>
            <w:r w:rsidR="001D4A9B">
              <w:rPr>
                <w:noProof/>
                <w:webHidden/>
              </w:rPr>
              <w:fldChar w:fldCharType="separate"/>
            </w:r>
            <w:r>
              <w:rPr>
                <w:noProof/>
                <w:webHidden/>
              </w:rPr>
              <w:t>27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6" w:history="1">
            <w:r w:rsidR="001D4A9B" w:rsidRPr="000D798D">
              <w:rPr>
                <w:rStyle w:val="Hyperlink"/>
                <w:noProof/>
                <w:lang w:val="en-GB"/>
              </w:rPr>
              <w:t>6.6.1</w:t>
            </w:r>
            <w:r w:rsidR="001D4A9B">
              <w:rPr>
                <w:rFonts w:eastAsiaTheme="minorEastAsia"/>
                <w:noProof/>
                <w:lang w:eastAsia="en-ZA"/>
              </w:rPr>
              <w:tab/>
            </w:r>
            <w:r w:rsidR="001D4A9B" w:rsidRPr="000D798D">
              <w:rPr>
                <w:rStyle w:val="Hyperlink"/>
                <w:noProof/>
                <w:lang w:val="en-GB"/>
              </w:rPr>
              <w:t>Preliminary &amp; Generals</w:t>
            </w:r>
            <w:r w:rsidR="001D4A9B">
              <w:rPr>
                <w:noProof/>
                <w:webHidden/>
              </w:rPr>
              <w:tab/>
            </w:r>
            <w:r w:rsidR="001D4A9B">
              <w:rPr>
                <w:noProof/>
                <w:webHidden/>
              </w:rPr>
              <w:fldChar w:fldCharType="begin"/>
            </w:r>
            <w:r w:rsidR="001D4A9B">
              <w:rPr>
                <w:noProof/>
                <w:webHidden/>
              </w:rPr>
              <w:instrText xml:space="preserve"> PAGEREF _Toc490743256 \h </w:instrText>
            </w:r>
            <w:r w:rsidR="001D4A9B">
              <w:rPr>
                <w:noProof/>
                <w:webHidden/>
              </w:rPr>
            </w:r>
            <w:r w:rsidR="001D4A9B">
              <w:rPr>
                <w:noProof/>
                <w:webHidden/>
              </w:rPr>
              <w:fldChar w:fldCharType="separate"/>
            </w:r>
            <w:r>
              <w:rPr>
                <w:noProof/>
                <w:webHidden/>
              </w:rPr>
              <w:t>27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7" w:history="1">
            <w:r w:rsidR="001D4A9B" w:rsidRPr="000D798D">
              <w:rPr>
                <w:rStyle w:val="Hyperlink"/>
                <w:noProof/>
              </w:rPr>
              <w:t>6.6.2</w:t>
            </w:r>
            <w:r w:rsidR="001D4A9B">
              <w:rPr>
                <w:rFonts w:eastAsiaTheme="minorEastAsia"/>
                <w:noProof/>
                <w:lang w:eastAsia="en-ZA"/>
              </w:rPr>
              <w:tab/>
            </w:r>
            <w:r w:rsidR="001D4A9B" w:rsidRPr="000D798D">
              <w:rPr>
                <w:rStyle w:val="Hyperlink"/>
                <w:noProof/>
              </w:rPr>
              <w:t>Variations to Lump Sum</w:t>
            </w:r>
            <w:r w:rsidR="001D4A9B">
              <w:rPr>
                <w:noProof/>
                <w:webHidden/>
              </w:rPr>
              <w:tab/>
            </w:r>
            <w:r w:rsidR="001D4A9B">
              <w:rPr>
                <w:noProof/>
                <w:webHidden/>
              </w:rPr>
              <w:fldChar w:fldCharType="begin"/>
            </w:r>
            <w:r w:rsidR="001D4A9B">
              <w:rPr>
                <w:noProof/>
                <w:webHidden/>
              </w:rPr>
              <w:instrText xml:space="preserve"> PAGEREF _Toc490743257 \h </w:instrText>
            </w:r>
            <w:r w:rsidR="001D4A9B">
              <w:rPr>
                <w:noProof/>
                <w:webHidden/>
              </w:rPr>
            </w:r>
            <w:r w:rsidR="001D4A9B">
              <w:rPr>
                <w:noProof/>
                <w:webHidden/>
              </w:rPr>
              <w:fldChar w:fldCharType="separate"/>
            </w:r>
            <w:r>
              <w:rPr>
                <w:noProof/>
                <w:webHidden/>
              </w:rPr>
              <w:t>27</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58" w:history="1">
            <w:r w:rsidR="001D4A9B" w:rsidRPr="000D798D">
              <w:rPr>
                <w:rStyle w:val="Hyperlink"/>
                <w:noProof/>
              </w:rPr>
              <w:t>6.6.3</w:t>
            </w:r>
            <w:r w:rsidR="001D4A9B">
              <w:rPr>
                <w:rFonts w:eastAsiaTheme="minorEastAsia"/>
                <w:noProof/>
                <w:lang w:eastAsia="en-ZA"/>
              </w:rPr>
              <w:tab/>
            </w:r>
            <w:r w:rsidR="001D4A9B" w:rsidRPr="000D798D">
              <w:rPr>
                <w:rStyle w:val="Hyperlink"/>
                <w:noProof/>
              </w:rPr>
              <w:t>Payment</w:t>
            </w:r>
            <w:r w:rsidR="001D4A9B">
              <w:rPr>
                <w:noProof/>
                <w:webHidden/>
              </w:rPr>
              <w:tab/>
            </w:r>
            <w:r w:rsidR="001D4A9B">
              <w:rPr>
                <w:noProof/>
                <w:webHidden/>
              </w:rPr>
              <w:fldChar w:fldCharType="begin"/>
            </w:r>
            <w:r w:rsidR="001D4A9B">
              <w:rPr>
                <w:noProof/>
                <w:webHidden/>
              </w:rPr>
              <w:instrText xml:space="preserve"> PAGEREF _Toc490743258 \h </w:instrText>
            </w:r>
            <w:r w:rsidR="001D4A9B">
              <w:rPr>
                <w:noProof/>
                <w:webHidden/>
              </w:rPr>
            </w:r>
            <w:r w:rsidR="001D4A9B">
              <w:rPr>
                <w:noProof/>
                <w:webHidden/>
              </w:rPr>
              <w:fldChar w:fldCharType="separate"/>
            </w:r>
            <w:r>
              <w:rPr>
                <w:noProof/>
                <w:webHidden/>
              </w:rPr>
              <w:t>27</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59" w:history="1">
            <w:r w:rsidR="001D4A9B" w:rsidRPr="000D798D">
              <w:rPr>
                <w:rStyle w:val="Hyperlink"/>
                <w:noProof/>
              </w:rPr>
              <w:t>6.7</w:t>
            </w:r>
            <w:r w:rsidR="001D4A9B">
              <w:rPr>
                <w:rFonts w:eastAsiaTheme="minorEastAsia"/>
                <w:noProof/>
                <w:lang w:eastAsia="en-ZA"/>
              </w:rPr>
              <w:tab/>
            </w:r>
            <w:r w:rsidR="001D4A9B" w:rsidRPr="000D798D">
              <w:rPr>
                <w:rStyle w:val="Hyperlink"/>
                <w:noProof/>
              </w:rPr>
              <w:t>Contractor Experience</w:t>
            </w:r>
            <w:r w:rsidR="001D4A9B">
              <w:rPr>
                <w:noProof/>
                <w:webHidden/>
              </w:rPr>
              <w:tab/>
            </w:r>
            <w:r w:rsidR="001D4A9B">
              <w:rPr>
                <w:noProof/>
                <w:webHidden/>
              </w:rPr>
              <w:fldChar w:fldCharType="begin"/>
            </w:r>
            <w:r w:rsidR="001D4A9B">
              <w:rPr>
                <w:noProof/>
                <w:webHidden/>
              </w:rPr>
              <w:instrText xml:space="preserve"> PAGEREF _Toc490743259 \h </w:instrText>
            </w:r>
            <w:r w:rsidR="001D4A9B">
              <w:rPr>
                <w:noProof/>
                <w:webHidden/>
              </w:rPr>
            </w:r>
            <w:r w:rsidR="001D4A9B">
              <w:rPr>
                <w:noProof/>
                <w:webHidden/>
              </w:rPr>
              <w:fldChar w:fldCharType="separate"/>
            </w:r>
            <w:r>
              <w:rPr>
                <w:noProof/>
                <w:webHidden/>
              </w:rPr>
              <w:t>27</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60" w:history="1">
            <w:r w:rsidR="001D4A9B" w:rsidRPr="000D798D">
              <w:rPr>
                <w:rStyle w:val="Hyperlink"/>
                <w:rFonts w:ascii="Arial" w:hAnsi="Arial" w:cs="Arial"/>
                <w:noProof/>
              </w:rPr>
              <w:t>7.</w:t>
            </w:r>
            <w:r w:rsidR="001D4A9B">
              <w:rPr>
                <w:rFonts w:eastAsiaTheme="minorEastAsia"/>
                <w:noProof/>
                <w:lang w:eastAsia="en-ZA"/>
              </w:rPr>
              <w:tab/>
            </w:r>
            <w:r w:rsidR="001D4A9B" w:rsidRPr="000D798D">
              <w:rPr>
                <w:rStyle w:val="Hyperlink"/>
                <w:rFonts w:ascii="Arial" w:hAnsi="Arial" w:cs="Arial"/>
                <w:noProof/>
              </w:rPr>
              <w:t>SITE ESTABLISHMENT FOR CONTRACTOR</w:t>
            </w:r>
            <w:r w:rsidR="001D4A9B">
              <w:rPr>
                <w:noProof/>
                <w:webHidden/>
              </w:rPr>
              <w:tab/>
            </w:r>
            <w:r w:rsidR="001D4A9B">
              <w:rPr>
                <w:noProof/>
                <w:webHidden/>
              </w:rPr>
              <w:fldChar w:fldCharType="begin"/>
            </w:r>
            <w:r w:rsidR="001D4A9B">
              <w:rPr>
                <w:noProof/>
                <w:webHidden/>
              </w:rPr>
              <w:instrText xml:space="preserve"> PAGEREF _Toc490743260 \h </w:instrText>
            </w:r>
            <w:r w:rsidR="001D4A9B">
              <w:rPr>
                <w:noProof/>
                <w:webHidden/>
              </w:rPr>
            </w:r>
            <w:r w:rsidR="001D4A9B">
              <w:rPr>
                <w:noProof/>
                <w:webHidden/>
              </w:rPr>
              <w:fldChar w:fldCharType="separate"/>
            </w:r>
            <w:r>
              <w:rPr>
                <w:noProof/>
                <w:webHidden/>
              </w:rPr>
              <w:t>28</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61" w:history="1">
            <w:r w:rsidR="001D4A9B" w:rsidRPr="000D798D">
              <w:rPr>
                <w:rStyle w:val="Hyperlink"/>
                <w:rFonts w:ascii="Arial" w:hAnsi="Arial" w:cs="Arial"/>
                <w:noProof/>
              </w:rPr>
              <w:t>8.</w:t>
            </w:r>
            <w:r w:rsidR="001D4A9B">
              <w:rPr>
                <w:rFonts w:eastAsiaTheme="minorEastAsia"/>
                <w:noProof/>
                <w:lang w:eastAsia="en-ZA"/>
              </w:rPr>
              <w:tab/>
            </w:r>
            <w:r w:rsidR="001D4A9B" w:rsidRPr="000D798D">
              <w:rPr>
                <w:rStyle w:val="Hyperlink"/>
                <w:rFonts w:ascii="Arial" w:hAnsi="Arial" w:cs="Arial"/>
                <w:noProof/>
              </w:rPr>
              <w:t>SURVEY &amp; SETTING OUT OF WORK</w:t>
            </w:r>
            <w:r w:rsidR="001D4A9B">
              <w:rPr>
                <w:noProof/>
                <w:webHidden/>
              </w:rPr>
              <w:tab/>
            </w:r>
            <w:r w:rsidR="001D4A9B">
              <w:rPr>
                <w:noProof/>
                <w:webHidden/>
              </w:rPr>
              <w:fldChar w:fldCharType="begin"/>
            </w:r>
            <w:r w:rsidR="001D4A9B">
              <w:rPr>
                <w:noProof/>
                <w:webHidden/>
              </w:rPr>
              <w:instrText xml:space="preserve"> PAGEREF _Toc490743261 \h </w:instrText>
            </w:r>
            <w:r w:rsidR="001D4A9B">
              <w:rPr>
                <w:noProof/>
                <w:webHidden/>
              </w:rPr>
            </w:r>
            <w:r w:rsidR="001D4A9B">
              <w:rPr>
                <w:noProof/>
                <w:webHidden/>
              </w:rPr>
              <w:fldChar w:fldCharType="separate"/>
            </w:r>
            <w:r>
              <w:rPr>
                <w:noProof/>
                <w:webHidden/>
              </w:rPr>
              <w:t>28</w:t>
            </w:r>
            <w:r w:rsidR="001D4A9B">
              <w:rPr>
                <w:noProof/>
                <w:webHidden/>
              </w:rPr>
              <w:fldChar w:fldCharType="end"/>
            </w:r>
          </w:hyperlink>
        </w:p>
        <w:p w:rsidR="001D4A9B" w:rsidRDefault="00DC239E">
          <w:pPr>
            <w:pStyle w:val="TOC1"/>
            <w:tabs>
              <w:tab w:val="left" w:pos="440"/>
              <w:tab w:val="right" w:leader="dot" w:pos="9016"/>
            </w:tabs>
            <w:rPr>
              <w:rFonts w:eastAsiaTheme="minorEastAsia"/>
              <w:noProof/>
              <w:lang w:eastAsia="en-ZA"/>
            </w:rPr>
          </w:pPr>
          <w:hyperlink w:anchor="_Toc490743262" w:history="1">
            <w:r w:rsidR="001D4A9B" w:rsidRPr="000D798D">
              <w:rPr>
                <w:rStyle w:val="Hyperlink"/>
                <w:rFonts w:ascii="Arial" w:hAnsi="Arial" w:cs="Arial"/>
                <w:noProof/>
              </w:rPr>
              <w:t>9.</w:t>
            </w:r>
            <w:r w:rsidR="001D4A9B">
              <w:rPr>
                <w:rFonts w:eastAsiaTheme="minorEastAsia"/>
                <w:noProof/>
                <w:lang w:eastAsia="en-ZA"/>
              </w:rPr>
              <w:tab/>
            </w:r>
            <w:r w:rsidR="001D4A9B" w:rsidRPr="000D798D">
              <w:rPr>
                <w:rStyle w:val="Hyperlink"/>
                <w:rFonts w:ascii="Arial" w:hAnsi="Arial" w:cs="Arial"/>
                <w:noProof/>
              </w:rPr>
              <w:t>SCHEDULE G-GENERAL SAFETY</w:t>
            </w:r>
            <w:r w:rsidR="001D4A9B">
              <w:rPr>
                <w:noProof/>
                <w:webHidden/>
              </w:rPr>
              <w:tab/>
            </w:r>
            <w:r w:rsidR="001D4A9B">
              <w:rPr>
                <w:noProof/>
                <w:webHidden/>
              </w:rPr>
              <w:fldChar w:fldCharType="begin"/>
            </w:r>
            <w:r w:rsidR="001D4A9B">
              <w:rPr>
                <w:noProof/>
                <w:webHidden/>
              </w:rPr>
              <w:instrText xml:space="preserve"> PAGEREF _Toc490743262 \h </w:instrText>
            </w:r>
            <w:r w:rsidR="001D4A9B">
              <w:rPr>
                <w:noProof/>
                <w:webHidden/>
              </w:rPr>
            </w:r>
            <w:r w:rsidR="001D4A9B">
              <w:rPr>
                <w:noProof/>
                <w:webHidden/>
              </w:rPr>
              <w:fldChar w:fldCharType="separate"/>
            </w:r>
            <w:r>
              <w:rPr>
                <w:noProof/>
                <w:webHidden/>
              </w:rPr>
              <w:t>28</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3" w:history="1">
            <w:r w:rsidR="001D4A9B" w:rsidRPr="000D798D">
              <w:rPr>
                <w:rStyle w:val="Hyperlink"/>
                <w:noProof/>
              </w:rPr>
              <w:t>9.1</w:t>
            </w:r>
            <w:r w:rsidR="001D4A9B">
              <w:rPr>
                <w:rFonts w:eastAsiaTheme="minorEastAsia"/>
                <w:noProof/>
                <w:lang w:eastAsia="en-ZA"/>
              </w:rPr>
              <w:tab/>
            </w:r>
            <w:r w:rsidR="001D4A9B" w:rsidRPr="000D798D">
              <w:rPr>
                <w:rStyle w:val="Hyperlink"/>
                <w:noProof/>
              </w:rPr>
              <w:t>General</w:t>
            </w:r>
            <w:r w:rsidR="001D4A9B">
              <w:rPr>
                <w:noProof/>
                <w:webHidden/>
              </w:rPr>
              <w:tab/>
            </w:r>
            <w:r w:rsidR="001D4A9B">
              <w:rPr>
                <w:noProof/>
                <w:webHidden/>
              </w:rPr>
              <w:fldChar w:fldCharType="begin"/>
            </w:r>
            <w:r w:rsidR="001D4A9B">
              <w:rPr>
                <w:noProof/>
                <w:webHidden/>
              </w:rPr>
              <w:instrText xml:space="preserve"> PAGEREF _Toc490743263 \h </w:instrText>
            </w:r>
            <w:r w:rsidR="001D4A9B">
              <w:rPr>
                <w:noProof/>
                <w:webHidden/>
              </w:rPr>
            </w:r>
            <w:r w:rsidR="001D4A9B">
              <w:rPr>
                <w:noProof/>
                <w:webHidden/>
              </w:rPr>
              <w:fldChar w:fldCharType="separate"/>
            </w:r>
            <w:r>
              <w:rPr>
                <w:noProof/>
                <w:webHidden/>
              </w:rPr>
              <w:t>28</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4" w:history="1">
            <w:r w:rsidR="001D4A9B" w:rsidRPr="000D798D">
              <w:rPr>
                <w:rStyle w:val="Hyperlink"/>
                <w:rFonts w:eastAsiaTheme="majorEastAsia" w:cstheme="majorBidi"/>
                <w:b/>
                <w:bCs/>
                <w:noProof/>
                <w:lang w:val="en-GB"/>
              </w:rPr>
              <w:t>9.2</w:t>
            </w:r>
            <w:r w:rsidR="001D4A9B">
              <w:rPr>
                <w:rFonts w:eastAsiaTheme="minorEastAsia"/>
                <w:noProof/>
                <w:lang w:eastAsia="en-ZA"/>
              </w:rPr>
              <w:tab/>
            </w:r>
            <w:r w:rsidR="001D4A9B" w:rsidRPr="000D798D">
              <w:rPr>
                <w:rStyle w:val="Hyperlink"/>
                <w:rFonts w:eastAsiaTheme="majorEastAsia" w:cstheme="majorBidi"/>
                <w:b/>
                <w:bCs/>
                <w:noProof/>
                <w:lang w:val="en-GB"/>
              </w:rPr>
              <w:t>RUL Safety Standard JH50/COP/030</w:t>
            </w:r>
            <w:r w:rsidR="001D4A9B">
              <w:rPr>
                <w:noProof/>
                <w:webHidden/>
              </w:rPr>
              <w:tab/>
            </w:r>
            <w:r w:rsidR="001D4A9B">
              <w:rPr>
                <w:noProof/>
                <w:webHidden/>
              </w:rPr>
              <w:fldChar w:fldCharType="begin"/>
            </w:r>
            <w:r w:rsidR="001D4A9B">
              <w:rPr>
                <w:noProof/>
                <w:webHidden/>
              </w:rPr>
              <w:instrText xml:space="preserve"> PAGEREF _Toc490743264 \h </w:instrText>
            </w:r>
            <w:r w:rsidR="001D4A9B">
              <w:rPr>
                <w:noProof/>
                <w:webHidden/>
              </w:rPr>
            </w:r>
            <w:r w:rsidR="001D4A9B">
              <w:rPr>
                <w:noProof/>
                <w:webHidden/>
              </w:rPr>
              <w:fldChar w:fldCharType="separate"/>
            </w:r>
            <w:r>
              <w:rPr>
                <w:noProof/>
                <w:webHidden/>
              </w:rPr>
              <w:t>29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5" w:history="1">
            <w:r w:rsidR="001D4A9B" w:rsidRPr="000D798D">
              <w:rPr>
                <w:rStyle w:val="Hyperlink"/>
                <w:noProof/>
                <w:lang w:val="en-GB"/>
              </w:rPr>
              <w:t>9.3</w:t>
            </w:r>
            <w:r w:rsidR="001D4A9B">
              <w:rPr>
                <w:rFonts w:eastAsiaTheme="minorEastAsia"/>
                <w:noProof/>
                <w:lang w:eastAsia="en-ZA"/>
              </w:rPr>
              <w:tab/>
            </w:r>
            <w:r w:rsidR="001D4A9B" w:rsidRPr="000D798D">
              <w:rPr>
                <w:rStyle w:val="Hyperlink"/>
                <w:noProof/>
                <w:lang w:val="en-GB"/>
              </w:rPr>
              <w:t>Working at Heights - HSE MS Element 10</w:t>
            </w:r>
            <w:r w:rsidR="001D4A9B">
              <w:rPr>
                <w:noProof/>
                <w:webHidden/>
              </w:rPr>
              <w:tab/>
            </w:r>
            <w:r w:rsidR="001D4A9B">
              <w:rPr>
                <w:noProof/>
                <w:webHidden/>
              </w:rPr>
              <w:fldChar w:fldCharType="begin"/>
            </w:r>
            <w:r w:rsidR="001D4A9B">
              <w:rPr>
                <w:noProof/>
                <w:webHidden/>
              </w:rPr>
              <w:instrText xml:space="preserve"> PAGEREF _Toc490743265 \h </w:instrText>
            </w:r>
            <w:r w:rsidR="001D4A9B">
              <w:rPr>
                <w:noProof/>
                <w:webHidden/>
              </w:rPr>
            </w:r>
            <w:r w:rsidR="001D4A9B">
              <w:rPr>
                <w:noProof/>
                <w:webHidden/>
              </w:rPr>
              <w:fldChar w:fldCharType="separate"/>
            </w:r>
            <w:r>
              <w:rPr>
                <w:noProof/>
                <w:webHidden/>
              </w:rPr>
              <w:t>29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6" w:history="1">
            <w:r w:rsidR="001D4A9B" w:rsidRPr="000D798D">
              <w:rPr>
                <w:rStyle w:val="Hyperlink"/>
                <w:noProof/>
                <w:lang w:val="en-GB"/>
              </w:rPr>
              <w:t>9.4</w:t>
            </w:r>
            <w:r w:rsidR="001D4A9B">
              <w:rPr>
                <w:rFonts w:eastAsiaTheme="minorEastAsia"/>
                <w:noProof/>
                <w:lang w:eastAsia="en-ZA"/>
              </w:rPr>
              <w:tab/>
            </w:r>
            <w:r w:rsidR="001D4A9B" w:rsidRPr="000D798D">
              <w:rPr>
                <w:rStyle w:val="Hyperlink"/>
                <w:noProof/>
                <w:lang w:val="en-GB"/>
              </w:rPr>
              <w:t>Confined-Space-Procedure- JH50PRC002</w:t>
            </w:r>
            <w:r w:rsidR="001D4A9B">
              <w:rPr>
                <w:noProof/>
                <w:webHidden/>
              </w:rPr>
              <w:tab/>
            </w:r>
            <w:r w:rsidR="001D4A9B">
              <w:rPr>
                <w:noProof/>
                <w:webHidden/>
              </w:rPr>
              <w:fldChar w:fldCharType="begin"/>
            </w:r>
            <w:r w:rsidR="001D4A9B">
              <w:rPr>
                <w:noProof/>
                <w:webHidden/>
              </w:rPr>
              <w:instrText xml:space="preserve"> PAGEREF _Toc490743266 \h </w:instrText>
            </w:r>
            <w:r w:rsidR="001D4A9B">
              <w:rPr>
                <w:noProof/>
                <w:webHidden/>
              </w:rPr>
            </w:r>
            <w:r w:rsidR="001D4A9B">
              <w:rPr>
                <w:noProof/>
                <w:webHidden/>
              </w:rPr>
              <w:fldChar w:fldCharType="separate"/>
            </w:r>
            <w:r>
              <w:rPr>
                <w:noProof/>
                <w:webHidden/>
              </w:rPr>
              <w:t>29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7" w:history="1">
            <w:r w:rsidR="001D4A9B" w:rsidRPr="000D798D">
              <w:rPr>
                <w:rStyle w:val="Hyperlink"/>
                <w:noProof/>
                <w:lang w:val="en-GB"/>
              </w:rPr>
              <w:t>9.5</w:t>
            </w:r>
            <w:r w:rsidR="001D4A9B">
              <w:rPr>
                <w:rFonts w:eastAsiaTheme="minorEastAsia"/>
                <w:noProof/>
                <w:lang w:eastAsia="en-ZA"/>
              </w:rPr>
              <w:tab/>
            </w:r>
            <w:r w:rsidR="001D4A9B" w:rsidRPr="000D798D">
              <w:rPr>
                <w:rStyle w:val="Hyperlink"/>
                <w:noProof/>
                <w:lang w:val="en-GB"/>
              </w:rPr>
              <w:t>RUL Golden Safety Rules</w:t>
            </w:r>
            <w:r w:rsidR="001D4A9B">
              <w:rPr>
                <w:noProof/>
                <w:webHidden/>
              </w:rPr>
              <w:tab/>
            </w:r>
            <w:r w:rsidR="001D4A9B">
              <w:rPr>
                <w:noProof/>
                <w:webHidden/>
              </w:rPr>
              <w:fldChar w:fldCharType="begin"/>
            </w:r>
            <w:r w:rsidR="001D4A9B">
              <w:rPr>
                <w:noProof/>
                <w:webHidden/>
              </w:rPr>
              <w:instrText xml:space="preserve"> PAGEREF _Toc490743267 \h </w:instrText>
            </w:r>
            <w:r w:rsidR="001D4A9B">
              <w:rPr>
                <w:noProof/>
                <w:webHidden/>
              </w:rPr>
            </w:r>
            <w:r w:rsidR="001D4A9B">
              <w:rPr>
                <w:noProof/>
                <w:webHidden/>
              </w:rPr>
              <w:fldChar w:fldCharType="separate"/>
            </w:r>
            <w:r>
              <w:rPr>
                <w:noProof/>
                <w:webHidden/>
              </w:rPr>
              <w:t>29</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68" w:history="1">
            <w:r w:rsidR="001D4A9B" w:rsidRPr="000D798D">
              <w:rPr>
                <w:rStyle w:val="Hyperlink"/>
                <w:noProof/>
                <w:lang w:val="en-GB"/>
              </w:rPr>
              <w:t>9.6</w:t>
            </w:r>
            <w:r w:rsidR="001D4A9B">
              <w:rPr>
                <w:rFonts w:eastAsiaTheme="minorEastAsia"/>
                <w:noProof/>
                <w:lang w:eastAsia="en-ZA"/>
              </w:rPr>
              <w:tab/>
            </w:r>
            <w:r w:rsidR="001D4A9B" w:rsidRPr="000D798D">
              <w:rPr>
                <w:rStyle w:val="Hyperlink"/>
                <w:noProof/>
                <w:lang w:val="en-GB"/>
              </w:rPr>
              <w:t>RUL Critical Risks</w:t>
            </w:r>
            <w:r w:rsidR="001D4A9B">
              <w:rPr>
                <w:noProof/>
                <w:webHidden/>
              </w:rPr>
              <w:tab/>
            </w:r>
            <w:r w:rsidR="001D4A9B">
              <w:rPr>
                <w:noProof/>
                <w:webHidden/>
              </w:rPr>
              <w:fldChar w:fldCharType="begin"/>
            </w:r>
            <w:r w:rsidR="001D4A9B">
              <w:rPr>
                <w:noProof/>
                <w:webHidden/>
              </w:rPr>
              <w:instrText xml:space="preserve"> PAGEREF _Toc490743268 \h </w:instrText>
            </w:r>
            <w:r w:rsidR="001D4A9B">
              <w:rPr>
                <w:noProof/>
                <w:webHidden/>
              </w:rPr>
            </w:r>
            <w:r w:rsidR="001D4A9B">
              <w:rPr>
                <w:noProof/>
                <w:webHidden/>
              </w:rPr>
              <w:fldChar w:fldCharType="separate"/>
            </w:r>
            <w:r>
              <w:rPr>
                <w:noProof/>
                <w:webHidden/>
              </w:rPr>
              <w:t>29</w:t>
            </w:r>
            <w:r w:rsidR="001D4A9B">
              <w:rPr>
                <w:noProof/>
                <w:webHidden/>
              </w:rPr>
              <w:fldChar w:fldCharType="end"/>
            </w:r>
          </w:hyperlink>
        </w:p>
        <w:p w:rsidR="001D4A9B" w:rsidRDefault="00DC239E">
          <w:pPr>
            <w:pStyle w:val="TOC1"/>
            <w:tabs>
              <w:tab w:val="left" w:pos="660"/>
              <w:tab w:val="right" w:leader="dot" w:pos="9016"/>
            </w:tabs>
            <w:rPr>
              <w:rFonts w:eastAsiaTheme="minorEastAsia"/>
              <w:noProof/>
              <w:lang w:eastAsia="en-ZA"/>
            </w:rPr>
          </w:pPr>
          <w:hyperlink w:anchor="_Toc490743269" w:history="1">
            <w:r w:rsidR="001D4A9B" w:rsidRPr="000D798D">
              <w:rPr>
                <w:rStyle w:val="Hyperlink"/>
                <w:rFonts w:ascii="Arial" w:hAnsi="Arial" w:cs="Arial"/>
                <w:noProof/>
              </w:rPr>
              <w:t>10.</w:t>
            </w:r>
            <w:r w:rsidR="001D4A9B">
              <w:rPr>
                <w:rFonts w:eastAsiaTheme="minorEastAsia"/>
                <w:noProof/>
                <w:lang w:eastAsia="en-ZA"/>
              </w:rPr>
              <w:tab/>
            </w:r>
            <w:r w:rsidR="001D4A9B" w:rsidRPr="000D798D">
              <w:rPr>
                <w:rStyle w:val="Hyperlink"/>
                <w:rFonts w:ascii="Arial" w:hAnsi="Arial" w:cs="Arial"/>
                <w:noProof/>
              </w:rPr>
              <w:t>APPENDIX TO TENDER</w:t>
            </w:r>
            <w:r w:rsidR="001D4A9B">
              <w:rPr>
                <w:noProof/>
                <w:webHidden/>
              </w:rPr>
              <w:tab/>
            </w:r>
            <w:r w:rsidR="001D4A9B">
              <w:rPr>
                <w:noProof/>
                <w:webHidden/>
              </w:rPr>
              <w:fldChar w:fldCharType="begin"/>
            </w:r>
            <w:r w:rsidR="001D4A9B">
              <w:rPr>
                <w:noProof/>
                <w:webHidden/>
              </w:rPr>
              <w:instrText xml:space="preserve"> PAGEREF _Toc490743269 \h </w:instrText>
            </w:r>
            <w:r w:rsidR="001D4A9B">
              <w:rPr>
                <w:noProof/>
                <w:webHidden/>
              </w:rPr>
            </w:r>
            <w:r w:rsidR="001D4A9B">
              <w:rPr>
                <w:noProof/>
                <w:webHidden/>
              </w:rPr>
              <w:fldChar w:fldCharType="separate"/>
            </w:r>
            <w:r>
              <w:rPr>
                <w:noProof/>
                <w:webHidden/>
              </w:rPr>
              <w:t>30</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70" w:history="1">
            <w:r w:rsidR="001D4A9B" w:rsidRPr="000D798D">
              <w:rPr>
                <w:rStyle w:val="Hyperlink"/>
                <w:noProof/>
              </w:rPr>
              <w:t>10.1</w:t>
            </w:r>
            <w:r w:rsidR="001D4A9B">
              <w:rPr>
                <w:rFonts w:eastAsiaTheme="minorEastAsia"/>
                <w:noProof/>
                <w:lang w:eastAsia="en-ZA"/>
              </w:rPr>
              <w:tab/>
            </w:r>
            <w:r w:rsidR="001D4A9B" w:rsidRPr="000D798D">
              <w:rPr>
                <w:rStyle w:val="Hyperlink"/>
                <w:noProof/>
              </w:rPr>
              <w:t>Drawings Schedule</w:t>
            </w:r>
            <w:r w:rsidR="001D4A9B">
              <w:rPr>
                <w:noProof/>
                <w:webHidden/>
              </w:rPr>
              <w:tab/>
            </w:r>
            <w:r w:rsidR="001D4A9B">
              <w:rPr>
                <w:noProof/>
                <w:webHidden/>
              </w:rPr>
              <w:fldChar w:fldCharType="begin"/>
            </w:r>
            <w:r w:rsidR="001D4A9B">
              <w:rPr>
                <w:noProof/>
                <w:webHidden/>
              </w:rPr>
              <w:instrText xml:space="preserve"> PAGEREF _Toc490743270 \h </w:instrText>
            </w:r>
            <w:r w:rsidR="001D4A9B">
              <w:rPr>
                <w:noProof/>
                <w:webHidden/>
              </w:rPr>
            </w:r>
            <w:r w:rsidR="001D4A9B">
              <w:rPr>
                <w:noProof/>
                <w:webHidden/>
              </w:rPr>
              <w:fldChar w:fldCharType="separate"/>
            </w:r>
            <w:r>
              <w:rPr>
                <w:noProof/>
                <w:webHidden/>
              </w:rPr>
              <w:t>30</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71" w:history="1">
            <w:r w:rsidR="001D4A9B" w:rsidRPr="000D798D">
              <w:rPr>
                <w:rStyle w:val="Hyperlink"/>
                <w:noProof/>
              </w:rPr>
              <w:t>10.2</w:t>
            </w:r>
            <w:r w:rsidR="001D4A9B">
              <w:rPr>
                <w:rFonts w:eastAsiaTheme="minorEastAsia"/>
                <w:noProof/>
                <w:lang w:eastAsia="en-ZA"/>
              </w:rPr>
              <w:tab/>
            </w:r>
            <w:r w:rsidR="001D4A9B" w:rsidRPr="000D798D">
              <w:rPr>
                <w:rStyle w:val="Hyperlink"/>
                <w:noProof/>
              </w:rPr>
              <w:t>RUL Standard Specifications</w:t>
            </w:r>
            <w:r w:rsidR="001D4A9B">
              <w:rPr>
                <w:noProof/>
                <w:webHidden/>
              </w:rPr>
              <w:tab/>
            </w:r>
            <w:r w:rsidR="001D4A9B">
              <w:rPr>
                <w:noProof/>
                <w:webHidden/>
              </w:rPr>
              <w:fldChar w:fldCharType="begin"/>
            </w:r>
            <w:r w:rsidR="001D4A9B">
              <w:rPr>
                <w:noProof/>
                <w:webHidden/>
              </w:rPr>
              <w:instrText xml:space="preserve"> PAGEREF _Toc490743271 \h </w:instrText>
            </w:r>
            <w:r w:rsidR="001D4A9B">
              <w:rPr>
                <w:noProof/>
                <w:webHidden/>
              </w:rPr>
            </w:r>
            <w:r w:rsidR="001D4A9B">
              <w:rPr>
                <w:noProof/>
                <w:webHidden/>
              </w:rPr>
              <w:fldChar w:fldCharType="separate"/>
            </w:r>
            <w:r>
              <w:rPr>
                <w:noProof/>
                <w:webHidden/>
              </w:rPr>
              <w:t>31</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72" w:history="1">
            <w:r w:rsidR="001D4A9B" w:rsidRPr="000D798D">
              <w:rPr>
                <w:rStyle w:val="Hyperlink"/>
                <w:noProof/>
              </w:rPr>
              <w:t>10.3</w:t>
            </w:r>
            <w:r w:rsidR="001D4A9B">
              <w:rPr>
                <w:rFonts w:eastAsiaTheme="minorEastAsia"/>
                <w:noProof/>
                <w:lang w:eastAsia="en-ZA"/>
              </w:rPr>
              <w:tab/>
            </w:r>
            <w:r w:rsidR="001D4A9B" w:rsidRPr="000D798D">
              <w:rPr>
                <w:rStyle w:val="Hyperlink"/>
                <w:noProof/>
              </w:rPr>
              <w:t>Safety Standard</w:t>
            </w:r>
            <w:r w:rsidR="001D4A9B">
              <w:rPr>
                <w:noProof/>
                <w:webHidden/>
              </w:rPr>
              <w:tab/>
            </w:r>
            <w:r w:rsidR="001D4A9B">
              <w:rPr>
                <w:noProof/>
                <w:webHidden/>
              </w:rPr>
              <w:fldChar w:fldCharType="begin"/>
            </w:r>
            <w:r w:rsidR="001D4A9B">
              <w:rPr>
                <w:noProof/>
                <w:webHidden/>
              </w:rPr>
              <w:instrText xml:space="preserve"> PAGEREF _Toc490743272 \h </w:instrText>
            </w:r>
            <w:r w:rsidR="001D4A9B">
              <w:rPr>
                <w:noProof/>
                <w:webHidden/>
              </w:rPr>
            </w:r>
            <w:r w:rsidR="001D4A9B">
              <w:rPr>
                <w:noProof/>
                <w:webHidden/>
              </w:rPr>
              <w:fldChar w:fldCharType="separate"/>
            </w:r>
            <w:r>
              <w:rPr>
                <w:noProof/>
                <w:webHidden/>
              </w:rPr>
              <w:t>32</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73" w:history="1">
            <w:r w:rsidR="001D4A9B" w:rsidRPr="000D798D">
              <w:rPr>
                <w:rStyle w:val="Hyperlink"/>
                <w:noProof/>
              </w:rPr>
              <w:t>10.4</w:t>
            </w:r>
            <w:r w:rsidR="001D4A9B">
              <w:rPr>
                <w:rFonts w:eastAsiaTheme="minorEastAsia"/>
                <w:noProof/>
                <w:lang w:eastAsia="en-ZA"/>
              </w:rPr>
              <w:tab/>
            </w:r>
            <w:r w:rsidR="001D4A9B" w:rsidRPr="000D798D">
              <w:rPr>
                <w:rStyle w:val="Hyperlink"/>
                <w:noProof/>
              </w:rPr>
              <w:t>Forms to be completed by Tenderers</w:t>
            </w:r>
            <w:r w:rsidR="001D4A9B">
              <w:rPr>
                <w:noProof/>
                <w:webHidden/>
              </w:rPr>
              <w:tab/>
            </w:r>
            <w:r w:rsidR="001D4A9B">
              <w:rPr>
                <w:noProof/>
                <w:webHidden/>
              </w:rPr>
              <w:fldChar w:fldCharType="begin"/>
            </w:r>
            <w:r w:rsidR="001D4A9B">
              <w:rPr>
                <w:noProof/>
                <w:webHidden/>
              </w:rPr>
              <w:instrText xml:space="preserve"> PAGEREF _Toc490743273 \h </w:instrText>
            </w:r>
            <w:r w:rsidR="001D4A9B">
              <w:rPr>
                <w:noProof/>
                <w:webHidden/>
              </w:rPr>
            </w:r>
            <w:r w:rsidR="001D4A9B">
              <w:rPr>
                <w:noProof/>
                <w:webHidden/>
              </w:rPr>
              <w:fldChar w:fldCharType="separate"/>
            </w:r>
            <w:r>
              <w:rPr>
                <w:noProof/>
                <w:webHidden/>
              </w:rPr>
              <w:t>32</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74" w:history="1">
            <w:r w:rsidR="001D4A9B" w:rsidRPr="000D798D">
              <w:rPr>
                <w:rStyle w:val="Hyperlink"/>
                <w:noProof/>
              </w:rPr>
              <w:t>10.4.1</w:t>
            </w:r>
            <w:r w:rsidR="001D4A9B">
              <w:rPr>
                <w:rFonts w:eastAsiaTheme="minorEastAsia"/>
                <w:noProof/>
                <w:lang w:eastAsia="en-ZA"/>
              </w:rPr>
              <w:tab/>
            </w:r>
            <w:r w:rsidR="001D4A9B" w:rsidRPr="000D798D">
              <w:rPr>
                <w:rStyle w:val="Hyperlink"/>
                <w:noProof/>
              </w:rPr>
              <w:t>General Provisions/ Conditions of Tender</w:t>
            </w:r>
            <w:r w:rsidR="001D4A9B">
              <w:rPr>
                <w:noProof/>
                <w:webHidden/>
              </w:rPr>
              <w:tab/>
            </w:r>
            <w:r w:rsidR="001D4A9B">
              <w:rPr>
                <w:noProof/>
                <w:webHidden/>
              </w:rPr>
              <w:fldChar w:fldCharType="begin"/>
            </w:r>
            <w:r w:rsidR="001D4A9B">
              <w:rPr>
                <w:noProof/>
                <w:webHidden/>
              </w:rPr>
              <w:instrText xml:space="preserve"> PAGEREF _Toc490743274 \h </w:instrText>
            </w:r>
            <w:r w:rsidR="001D4A9B">
              <w:rPr>
                <w:noProof/>
                <w:webHidden/>
              </w:rPr>
            </w:r>
            <w:r w:rsidR="001D4A9B">
              <w:rPr>
                <w:noProof/>
                <w:webHidden/>
              </w:rPr>
              <w:fldChar w:fldCharType="separate"/>
            </w:r>
            <w:r>
              <w:rPr>
                <w:noProof/>
                <w:webHidden/>
              </w:rPr>
              <w:t>33</w:t>
            </w:r>
            <w:r w:rsidR="001D4A9B">
              <w:rPr>
                <w:noProof/>
                <w:webHidden/>
              </w:rPr>
              <w:fldChar w:fldCharType="end"/>
            </w:r>
          </w:hyperlink>
        </w:p>
        <w:p w:rsidR="001D4A9B" w:rsidRDefault="00DC239E">
          <w:pPr>
            <w:pStyle w:val="TOC3"/>
            <w:tabs>
              <w:tab w:val="left" w:pos="1320"/>
              <w:tab w:val="right" w:leader="dot" w:pos="9016"/>
            </w:tabs>
            <w:rPr>
              <w:rFonts w:eastAsiaTheme="minorEastAsia"/>
              <w:noProof/>
              <w:lang w:eastAsia="en-ZA"/>
            </w:rPr>
          </w:pPr>
          <w:hyperlink w:anchor="_Toc490743275" w:history="1">
            <w:r w:rsidR="001D4A9B" w:rsidRPr="000D798D">
              <w:rPr>
                <w:rStyle w:val="Hyperlink"/>
                <w:noProof/>
              </w:rPr>
              <w:t>10.4.2</w:t>
            </w:r>
            <w:r w:rsidR="001D4A9B">
              <w:rPr>
                <w:rFonts w:eastAsiaTheme="minorEastAsia"/>
                <w:noProof/>
                <w:lang w:eastAsia="en-ZA"/>
              </w:rPr>
              <w:tab/>
            </w:r>
            <w:r w:rsidR="001D4A9B" w:rsidRPr="000D798D">
              <w:rPr>
                <w:rStyle w:val="Hyperlink"/>
                <w:noProof/>
              </w:rPr>
              <w:t>Information regarding Projects</w:t>
            </w:r>
            <w:r w:rsidR="001D4A9B">
              <w:rPr>
                <w:noProof/>
                <w:webHidden/>
              </w:rPr>
              <w:tab/>
            </w:r>
            <w:r w:rsidR="001D4A9B">
              <w:rPr>
                <w:noProof/>
                <w:webHidden/>
              </w:rPr>
              <w:fldChar w:fldCharType="begin"/>
            </w:r>
            <w:r w:rsidR="001D4A9B">
              <w:rPr>
                <w:noProof/>
                <w:webHidden/>
              </w:rPr>
              <w:instrText xml:space="preserve"> PAGEREF _Toc490743275 \h </w:instrText>
            </w:r>
            <w:r w:rsidR="001D4A9B">
              <w:rPr>
                <w:noProof/>
                <w:webHidden/>
              </w:rPr>
            </w:r>
            <w:r w:rsidR="001D4A9B">
              <w:rPr>
                <w:noProof/>
                <w:webHidden/>
              </w:rPr>
              <w:fldChar w:fldCharType="separate"/>
            </w:r>
            <w:r>
              <w:rPr>
                <w:noProof/>
                <w:webHidden/>
              </w:rPr>
              <w:t>34</w:t>
            </w:r>
            <w:r w:rsidR="001D4A9B">
              <w:rPr>
                <w:noProof/>
                <w:webHidden/>
              </w:rPr>
              <w:fldChar w:fldCharType="end"/>
            </w:r>
          </w:hyperlink>
        </w:p>
        <w:p w:rsidR="001D4A9B" w:rsidRDefault="00DC239E">
          <w:pPr>
            <w:pStyle w:val="TOC2"/>
            <w:tabs>
              <w:tab w:val="left" w:pos="880"/>
              <w:tab w:val="right" w:leader="dot" w:pos="9016"/>
            </w:tabs>
            <w:rPr>
              <w:rFonts w:eastAsiaTheme="minorEastAsia"/>
              <w:noProof/>
              <w:lang w:eastAsia="en-ZA"/>
            </w:rPr>
          </w:pPr>
          <w:hyperlink w:anchor="_Toc490743276" w:history="1">
            <w:r w:rsidR="001D4A9B" w:rsidRPr="000D798D">
              <w:rPr>
                <w:rStyle w:val="Hyperlink"/>
                <w:noProof/>
              </w:rPr>
              <w:t>10.5</w:t>
            </w:r>
            <w:r w:rsidR="001D4A9B">
              <w:rPr>
                <w:rFonts w:eastAsiaTheme="minorEastAsia"/>
                <w:noProof/>
                <w:lang w:eastAsia="en-ZA"/>
              </w:rPr>
              <w:tab/>
            </w:r>
            <w:r w:rsidR="001D4A9B" w:rsidRPr="000D798D">
              <w:rPr>
                <w:rStyle w:val="Hyperlink"/>
                <w:noProof/>
              </w:rPr>
              <w:t>Technical Enquiries</w:t>
            </w:r>
            <w:r w:rsidR="001D4A9B">
              <w:rPr>
                <w:noProof/>
                <w:webHidden/>
              </w:rPr>
              <w:tab/>
            </w:r>
            <w:r w:rsidR="001D4A9B">
              <w:rPr>
                <w:noProof/>
                <w:webHidden/>
              </w:rPr>
              <w:fldChar w:fldCharType="begin"/>
            </w:r>
            <w:r w:rsidR="001D4A9B">
              <w:rPr>
                <w:noProof/>
                <w:webHidden/>
              </w:rPr>
              <w:instrText xml:space="preserve"> PAGEREF _Toc490743276 \h </w:instrText>
            </w:r>
            <w:r w:rsidR="001D4A9B">
              <w:rPr>
                <w:noProof/>
                <w:webHidden/>
              </w:rPr>
            </w:r>
            <w:r w:rsidR="001D4A9B">
              <w:rPr>
                <w:noProof/>
                <w:webHidden/>
              </w:rPr>
              <w:fldChar w:fldCharType="separate"/>
            </w:r>
            <w:r>
              <w:rPr>
                <w:noProof/>
                <w:webHidden/>
              </w:rPr>
              <w:t>39</w:t>
            </w:r>
            <w:r w:rsidR="001D4A9B">
              <w:rPr>
                <w:noProof/>
                <w:webHidden/>
              </w:rPr>
              <w:fldChar w:fldCharType="end"/>
            </w:r>
          </w:hyperlink>
        </w:p>
        <w:p w:rsidR="00ED4056" w:rsidRDefault="00ED4056">
          <w:r>
            <w:rPr>
              <w:b/>
              <w:bCs/>
              <w:noProof/>
            </w:rPr>
            <w:fldChar w:fldCharType="end"/>
          </w:r>
        </w:p>
      </w:sdtContent>
    </w:sdt>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jc w:val="center"/>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ED4056" w:rsidP="00ED4056">
      <w:pPr>
        <w:spacing w:line="280" w:lineRule="atLeast"/>
        <w:rPr>
          <w:rFonts w:ascii="Arial" w:hAnsi="Arial" w:cs="Arial"/>
          <w:b/>
          <w:sz w:val="28"/>
          <w:szCs w:val="28"/>
        </w:rPr>
      </w:pPr>
    </w:p>
    <w:p w:rsidR="00ED4056" w:rsidRDefault="00AC4EFF" w:rsidP="004E3E15">
      <w:pPr>
        <w:pStyle w:val="Heading1"/>
        <w:numPr>
          <w:ilvl w:val="0"/>
          <w:numId w:val="1"/>
        </w:numPr>
        <w:rPr>
          <w:rFonts w:ascii="Arial" w:hAnsi="Arial" w:cs="Arial"/>
          <w:color w:val="auto"/>
          <w:sz w:val="24"/>
          <w:szCs w:val="24"/>
        </w:rPr>
      </w:pPr>
      <w:bookmarkStart w:id="1" w:name="_Toc490743205"/>
      <w:r>
        <w:rPr>
          <w:rFonts w:ascii="Arial" w:hAnsi="Arial" w:cs="Arial"/>
          <w:color w:val="auto"/>
          <w:sz w:val="24"/>
          <w:szCs w:val="24"/>
        </w:rPr>
        <w:lastRenderedPageBreak/>
        <w:t>N</w:t>
      </w:r>
      <w:r w:rsidR="00F65637">
        <w:rPr>
          <w:rFonts w:ascii="Arial" w:hAnsi="Arial" w:cs="Arial"/>
          <w:color w:val="auto"/>
          <w:sz w:val="24"/>
          <w:szCs w:val="24"/>
        </w:rPr>
        <w:t>OTICE TO TENDERERS</w:t>
      </w:r>
      <w:bookmarkEnd w:id="1"/>
    </w:p>
    <w:p w:rsidR="00F65637" w:rsidRPr="00F65637" w:rsidRDefault="00F65637" w:rsidP="00F65637">
      <w:pPr>
        <w:pStyle w:val="Heading2"/>
        <w:numPr>
          <w:ilvl w:val="1"/>
          <w:numId w:val="1"/>
        </w:numPr>
        <w:rPr>
          <w:rFonts w:ascii="Arial" w:hAnsi="Arial" w:cs="Arial"/>
          <w:color w:val="auto"/>
          <w:sz w:val="24"/>
          <w:szCs w:val="24"/>
        </w:rPr>
      </w:pPr>
      <w:bookmarkStart w:id="2" w:name="_Toc490743206"/>
      <w:r w:rsidRPr="00F65637">
        <w:rPr>
          <w:rFonts w:ascii="Arial" w:hAnsi="Arial" w:cs="Arial"/>
          <w:color w:val="auto"/>
          <w:sz w:val="24"/>
          <w:szCs w:val="24"/>
        </w:rPr>
        <w:t>Introduction</w:t>
      </w:r>
      <w:bookmarkEnd w:id="2"/>
    </w:p>
    <w:p w:rsidR="00A92A2F" w:rsidRPr="00932D28" w:rsidRDefault="00BA2EA7" w:rsidP="005475B3">
      <w:pPr>
        <w:rPr>
          <w:sz w:val="24"/>
          <w:szCs w:val="24"/>
        </w:rPr>
      </w:pPr>
      <w:r w:rsidRPr="00932D28">
        <w:rPr>
          <w:sz w:val="24"/>
          <w:szCs w:val="24"/>
        </w:rPr>
        <w:t>Rossing employs leaching process for the extraction of Uranium from its ore. Leaching Operations are carried out in two leach tank modules</w:t>
      </w:r>
      <w:r w:rsidR="009B311C" w:rsidRPr="00932D28">
        <w:rPr>
          <w:sz w:val="24"/>
          <w:szCs w:val="24"/>
        </w:rPr>
        <w:t xml:space="preserve">, with each module consisting of six (6) leach tanks. </w:t>
      </w:r>
      <w:r w:rsidR="005475B3" w:rsidRPr="00932D28">
        <w:rPr>
          <w:sz w:val="24"/>
          <w:szCs w:val="24"/>
        </w:rPr>
        <w:t xml:space="preserve">Since 2014, Rossing started implementing its 10 yearly refurbishment regime to </w:t>
      </w:r>
      <w:r w:rsidRPr="00932D28">
        <w:rPr>
          <w:sz w:val="24"/>
          <w:szCs w:val="24"/>
        </w:rPr>
        <w:t>its</w:t>
      </w:r>
      <w:r w:rsidR="005475B3" w:rsidRPr="00932D28">
        <w:rPr>
          <w:sz w:val="24"/>
          <w:szCs w:val="24"/>
        </w:rPr>
        <w:t xml:space="preserve"> Leach tanks</w:t>
      </w:r>
      <w:r w:rsidRPr="00932D28">
        <w:rPr>
          <w:sz w:val="24"/>
          <w:szCs w:val="24"/>
        </w:rPr>
        <w:t xml:space="preserve"> and so far 8 of its 12 Leach tanks have been refurbished since then. </w:t>
      </w:r>
      <w:r w:rsidR="005475B3" w:rsidRPr="00932D28">
        <w:rPr>
          <w:sz w:val="24"/>
          <w:szCs w:val="24"/>
        </w:rPr>
        <w:t>Leach Tank 3.2 is one of the few Lea</w:t>
      </w:r>
      <w:r w:rsidR="009B311C" w:rsidRPr="00932D28">
        <w:rPr>
          <w:sz w:val="24"/>
          <w:szCs w:val="24"/>
        </w:rPr>
        <w:t xml:space="preserve">ching tanks whose 10 yearly is long overdue </w:t>
      </w:r>
      <w:r w:rsidRPr="00932D28">
        <w:rPr>
          <w:sz w:val="24"/>
          <w:szCs w:val="24"/>
        </w:rPr>
        <w:t xml:space="preserve">and </w:t>
      </w:r>
      <w:r w:rsidR="009B311C" w:rsidRPr="00932D28">
        <w:rPr>
          <w:sz w:val="24"/>
          <w:szCs w:val="24"/>
        </w:rPr>
        <w:t>it is currently in a poor structural condition which makes it unfit for service. The tank was decommissioned</w:t>
      </w:r>
      <w:r w:rsidRPr="00932D28">
        <w:rPr>
          <w:sz w:val="24"/>
          <w:szCs w:val="24"/>
        </w:rPr>
        <w:t xml:space="preserve"> </w:t>
      </w:r>
      <w:r w:rsidR="009B311C" w:rsidRPr="00932D28">
        <w:rPr>
          <w:sz w:val="24"/>
          <w:szCs w:val="24"/>
        </w:rPr>
        <w:t xml:space="preserve">and this is currently having very significant cost impact on the company. </w:t>
      </w:r>
    </w:p>
    <w:p w:rsidR="005475B3" w:rsidRPr="00932D28" w:rsidRDefault="009B311C" w:rsidP="005475B3">
      <w:pPr>
        <w:rPr>
          <w:sz w:val="24"/>
          <w:szCs w:val="24"/>
        </w:rPr>
      </w:pPr>
      <w:r w:rsidRPr="00932D28">
        <w:rPr>
          <w:sz w:val="24"/>
          <w:szCs w:val="24"/>
        </w:rPr>
        <w:t>Due to the severity of the structural defects</w:t>
      </w:r>
      <w:r w:rsidR="00BA2EA7" w:rsidRPr="00932D28">
        <w:rPr>
          <w:sz w:val="24"/>
          <w:szCs w:val="24"/>
        </w:rPr>
        <w:t xml:space="preserve"> </w:t>
      </w:r>
      <w:r w:rsidRPr="00932D28">
        <w:rPr>
          <w:sz w:val="24"/>
          <w:szCs w:val="24"/>
        </w:rPr>
        <w:t xml:space="preserve">on </w:t>
      </w:r>
      <w:r w:rsidR="00BA2EA7" w:rsidRPr="00932D28">
        <w:rPr>
          <w:sz w:val="24"/>
          <w:szCs w:val="24"/>
        </w:rPr>
        <w:t xml:space="preserve">this tank it </w:t>
      </w:r>
      <w:r w:rsidRPr="00932D28">
        <w:rPr>
          <w:sz w:val="24"/>
          <w:szCs w:val="24"/>
        </w:rPr>
        <w:t>was</w:t>
      </w:r>
      <w:r w:rsidR="00BA2EA7" w:rsidRPr="00932D28">
        <w:rPr>
          <w:sz w:val="24"/>
          <w:szCs w:val="24"/>
        </w:rPr>
        <w:t xml:space="preserve"> deemed </w:t>
      </w:r>
      <w:r w:rsidRPr="00932D28">
        <w:rPr>
          <w:sz w:val="24"/>
          <w:szCs w:val="24"/>
        </w:rPr>
        <w:t>prudent to replace the tank</w:t>
      </w:r>
      <w:r w:rsidR="00A92A2F" w:rsidRPr="00932D28">
        <w:rPr>
          <w:sz w:val="24"/>
          <w:szCs w:val="24"/>
        </w:rPr>
        <w:t xml:space="preserve"> instead of a major repair. This tank needs to be replaced in the most feasible, shorted and least disruptive manner possible. Therefore this document intents to define the Scope of Work for the a) </w:t>
      </w:r>
      <w:r w:rsidR="00ED7C75" w:rsidRPr="00932D28">
        <w:rPr>
          <w:b/>
          <w:sz w:val="24"/>
          <w:szCs w:val="24"/>
        </w:rPr>
        <w:t>uninstallation of all the tank’s auxiliaries</w:t>
      </w:r>
      <w:r w:rsidR="00ED7C75" w:rsidRPr="00932D28">
        <w:rPr>
          <w:sz w:val="24"/>
          <w:szCs w:val="24"/>
        </w:rPr>
        <w:t xml:space="preserve">, </w:t>
      </w:r>
      <w:r w:rsidR="00ED7C75" w:rsidRPr="00932D28">
        <w:rPr>
          <w:b/>
          <w:sz w:val="24"/>
          <w:szCs w:val="24"/>
        </w:rPr>
        <w:t>removal and demolition</w:t>
      </w:r>
      <w:r w:rsidR="00ED7C75" w:rsidRPr="00932D28">
        <w:rPr>
          <w:sz w:val="24"/>
          <w:szCs w:val="24"/>
        </w:rPr>
        <w:t xml:space="preserve"> of old tank,  </w:t>
      </w:r>
      <w:r w:rsidR="00A92A2F" w:rsidRPr="00932D28">
        <w:rPr>
          <w:b/>
          <w:sz w:val="24"/>
          <w:szCs w:val="24"/>
        </w:rPr>
        <w:t>design (for alternative if proposed)</w:t>
      </w:r>
      <w:r w:rsidR="00A92A2F" w:rsidRPr="00932D28">
        <w:rPr>
          <w:sz w:val="24"/>
          <w:szCs w:val="24"/>
        </w:rPr>
        <w:t xml:space="preserve">, b) </w:t>
      </w:r>
      <w:r w:rsidR="00A92A2F" w:rsidRPr="00932D28">
        <w:rPr>
          <w:b/>
          <w:sz w:val="24"/>
          <w:szCs w:val="24"/>
        </w:rPr>
        <w:t>manufacture</w:t>
      </w:r>
      <w:r w:rsidR="00A92A2F" w:rsidRPr="00932D28">
        <w:rPr>
          <w:sz w:val="24"/>
          <w:szCs w:val="24"/>
        </w:rPr>
        <w:t xml:space="preserve">, c) </w:t>
      </w:r>
      <w:r w:rsidR="00A92A2F" w:rsidRPr="00932D28">
        <w:rPr>
          <w:b/>
          <w:sz w:val="24"/>
          <w:szCs w:val="24"/>
        </w:rPr>
        <w:t>supply</w:t>
      </w:r>
      <w:r w:rsidR="00A92A2F" w:rsidRPr="00932D28">
        <w:rPr>
          <w:sz w:val="24"/>
          <w:szCs w:val="24"/>
        </w:rPr>
        <w:t xml:space="preserve">, d) </w:t>
      </w:r>
      <w:r w:rsidR="00A92A2F" w:rsidRPr="00932D28">
        <w:rPr>
          <w:b/>
          <w:sz w:val="24"/>
          <w:szCs w:val="24"/>
        </w:rPr>
        <w:t>install</w:t>
      </w:r>
      <w:r w:rsidR="00A92A2F" w:rsidRPr="00932D28">
        <w:rPr>
          <w:sz w:val="24"/>
          <w:szCs w:val="24"/>
        </w:rPr>
        <w:t xml:space="preserve">, e) </w:t>
      </w:r>
      <w:r w:rsidR="00A92A2F" w:rsidRPr="00932D28">
        <w:rPr>
          <w:b/>
          <w:sz w:val="24"/>
          <w:szCs w:val="24"/>
        </w:rPr>
        <w:t>integrate</w:t>
      </w:r>
      <w:r w:rsidR="00A92A2F" w:rsidRPr="00932D28">
        <w:rPr>
          <w:sz w:val="24"/>
          <w:szCs w:val="24"/>
        </w:rPr>
        <w:t xml:space="preserve"> and f) </w:t>
      </w:r>
      <w:r w:rsidR="00A92A2F" w:rsidRPr="00932D28">
        <w:rPr>
          <w:b/>
          <w:sz w:val="24"/>
          <w:szCs w:val="24"/>
        </w:rPr>
        <w:t>commission</w:t>
      </w:r>
      <w:r w:rsidR="00A92A2F" w:rsidRPr="00932D28">
        <w:rPr>
          <w:sz w:val="24"/>
          <w:szCs w:val="24"/>
        </w:rPr>
        <w:t xml:space="preserve"> a </w:t>
      </w:r>
      <w:r w:rsidR="00ED7C75" w:rsidRPr="00932D28">
        <w:rPr>
          <w:sz w:val="24"/>
          <w:szCs w:val="24"/>
        </w:rPr>
        <w:t xml:space="preserve">new </w:t>
      </w:r>
      <w:r w:rsidR="00A92A2F" w:rsidRPr="00932D28">
        <w:rPr>
          <w:sz w:val="24"/>
          <w:szCs w:val="24"/>
        </w:rPr>
        <w:t>1456 m</w:t>
      </w:r>
      <w:r w:rsidR="00A92A2F" w:rsidRPr="00932D28">
        <w:rPr>
          <w:sz w:val="24"/>
          <w:szCs w:val="24"/>
          <w:vertAlign w:val="superscript"/>
        </w:rPr>
        <w:t>3</w:t>
      </w:r>
      <w:r w:rsidR="00A92A2F" w:rsidRPr="00932D28">
        <w:rPr>
          <w:sz w:val="24"/>
          <w:szCs w:val="24"/>
        </w:rPr>
        <w:t xml:space="preserve"> capacity agitated leach tank.</w:t>
      </w:r>
    </w:p>
    <w:p w:rsidR="00A92A2F" w:rsidRPr="00932D28" w:rsidRDefault="00A92A2F" w:rsidP="005475B3">
      <w:pPr>
        <w:rPr>
          <w:sz w:val="24"/>
          <w:szCs w:val="24"/>
        </w:rPr>
      </w:pPr>
      <w:r w:rsidRPr="00932D28">
        <w:rPr>
          <w:sz w:val="24"/>
          <w:szCs w:val="24"/>
        </w:rPr>
        <w:t>Figure 1 below shows the position of the Leach tank that needs to be replaced within the circuit of the Leach plant.</w:t>
      </w:r>
    </w:p>
    <w:p w:rsidR="00A92A2F" w:rsidRDefault="00FD5215" w:rsidP="005475B3">
      <w:r>
        <w:rPr>
          <w:noProof/>
          <w:lang w:eastAsia="en-ZA"/>
        </w:rPr>
        <mc:AlternateContent>
          <mc:Choice Requires="wps">
            <w:drawing>
              <wp:anchor distT="0" distB="0" distL="114300" distR="114300" simplePos="0" relativeHeight="251659264" behindDoc="0" locked="0" layoutInCell="1" allowOverlap="1" wp14:anchorId="7B887618" wp14:editId="3D2760D1">
                <wp:simplePos x="0" y="0"/>
                <wp:positionH relativeFrom="column">
                  <wp:posOffset>2847975</wp:posOffset>
                </wp:positionH>
                <wp:positionV relativeFrom="paragraph">
                  <wp:posOffset>-1905</wp:posOffset>
                </wp:positionV>
                <wp:extent cx="1609725" cy="704850"/>
                <wp:effectExtent l="590550" t="19050" r="47625" b="152400"/>
                <wp:wrapNone/>
                <wp:docPr id="4" name="Oval Callout 4"/>
                <wp:cNvGraphicFramePr/>
                <a:graphic xmlns:a="http://schemas.openxmlformats.org/drawingml/2006/main">
                  <a:graphicData uri="http://schemas.microsoft.com/office/word/2010/wordprocessingShape">
                    <wps:wsp>
                      <wps:cNvSpPr/>
                      <wps:spPr>
                        <a:xfrm>
                          <a:off x="0" y="0"/>
                          <a:ext cx="1609725" cy="704850"/>
                        </a:xfrm>
                        <a:prstGeom prst="wedgeEllipseCallout">
                          <a:avLst>
                            <a:gd name="adj1" fmla="val -85557"/>
                            <a:gd name="adj2" fmla="val 67336"/>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349E" w:rsidRPr="00FD5215" w:rsidRDefault="0011349E" w:rsidP="00FD5215">
                            <w:pPr>
                              <w:jc w:val="center"/>
                              <w:rPr>
                                <w:color w:val="FF0000"/>
                                <w:sz w:val="24"/>
                                <w:szCs w:val="24"/>
                              </w:rPr>
                            </w:pPr>
                            <w:r w:rsidRPr="00FD5215">
                              <w:rPr>
                                <w:color w:val="FF0000"/>
                                <w:sz w:val="24"/>
                                <w:szCs w:val="24"/>
                                <w:highlight w:val="lightGray"/>
                              </w:rPr>
                              <w:t>Leach Tank 3.2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6" type="#_x0000_t63" style="position:absolute;margin-left:224.25pt;margin-top:-.15pt;width:126.7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" adj="-7680,25345" filled="f" strokecolor="yellow" strokeweight="2pt">
                <v:textbox>
                  <w:txbxContent>
                    <w:p w:rsidR="0011349E" w:rsidRPr="00FD5215" w:rsidRDefault="0011349E" w:rsidP="00FD5215">
                      <w:pPr>
                        <w:jc w:val="center"/>
                        <w:rPr>
                          <w:color w:val="FF0000"/>
                          <w:sz w:val="24"/>
                          <w:szCs w:val="24"/>
                        </w:rPr>
                      </w:pPr>
                      <w:r w:rsidRPr="00FD5215">
                        <w:rPr>
                          <w:color w:val="FF0000"/>
                          <w:sz w:val="24"/>
                          <w:szCs w:val="24"/>
                          <w:highlight w:val="lightGray"/>
                        </w:rPr>
                        <w:t>Leach Tank 3.2 to be replaced</w:t>
                      </w:r>
                    </w:p>
                  </w:txbxContent>
                </v:textbox>
              </v:shape>
            </w:pict>
          </mc:Fallback>
        </mc:AlternateContent>
      </w:r>
      <w:r w:rsidR="006A7212">
        <w:rPr>
          <w:noProof/>
          <w:lang w:eastAsia="en-ZA"/>
        </w:rPr>
        <w:drawing>
          <wp:inline distT="0" distB="0" distL="0" distR="0" wp14:anchorId="45E33049" wp14:editId="661E1AFC">
            <wp:extent cx="4457700" cy="28831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4587" t="41533" r="23582" b="34664"/>
                    <a:stretch/>
                  </pic:blipFill>
                  <pic:spPr bwMode="auto">
                    <a:xfrm>
                      <a:off x="0" y="0"/>
                      <a:ext cx="4477912" cy="2896262"/>
                    </a:xfrm>
                    <a:prstGeom prst="rect">
                      <a:avLst/>
                    </a:prstGeom>
                    <a:ln>
                      <a:noFill/>
                    </a:ln>
                    <a:extLst>
                      <a:ext uri="{53640926-AAD7-44D8-BBD7-CCE9431645EC}">
                        <a14:shadowObscured xmlns:a14="http://schemas.microsoft.com/office/drawing/2010/main"/>
                      </a:ext>
                    </a:extLst>
                  </pic:spPr>
                </pic:pic>
              </a:graphicData>
            </a:graphic>
          </wp:inline>
        </w:drawing>
      </w:r>
    </w:p>
    <w:p w:rsidR="00A92A2F" w:rsidRPr="00FD5215" w:rsidRDefault="00FD5215" w:rsidP="005475B3">
      <w:pPr>
        <w:rPr>
          <w:sz w:val="24"/>
          <w:szCs w:val="24"/>
        </w:rPr>
      </w:pPr>
      <w:r w:rsidRPr="00FD5215">
        <w:rPr>
          <w:b/>
          <w:sz w:val="24"/>
          <w:szCs w:val="24"/>
        </w:rPr>
        <w:t>Figure 1</w:t>
      </w:r>
      <w:r w:rsidRPr="00FD5215">
        <w:rPr>
          <w:sz w:val="24"/>
          <w:szCs w:val="24"/>
        </w:rPr>
        <w:t>: Leach tanks circuit module 2 with tank 3 indicated</w:t>
      </w:r>
    </w:p>
    <w:p w:rsidR="00A92A2F" w:rsidRDefault="00A92A2F" w:rsidP="005475B3"/>
    <w:p w:rsidR="00A92A2F" w:rsidRDefault="00A92A2F" w:rsidP="005475B3"/>
    <w:p w:rsidR="00A92A2F" w:rsidRDefault="00A92A2F" w:rsidP="005475B3"/>
    <w:p w:rsidR="00A92A2F" w:rsidRDefault="00A92A2F" w:rsidP="005475B3"/>
    <w:p w:rsidR="00A92A2F" w:rsidRPr="00F65637" w:rsidRDefault="00A92A2F" w:rsidP="00F65637">
      <w:pPr>
        <w:pStyle w:val="Heading2"/>
        <w:numPr>
          <w:ilvl w:val="1"/>
          <w:numId w:val="1"/>
        </w:numPr>
        <w:rPr>
          <w:rFonts w:ascii="Arial" w:hAnsi="Arial" w:cs="Arial"/>
          <w:color w:val="auto"/>
          <w:sz w:val="24"/>
          <w:szCs w:val="24"/>
        </w:rPr>
      </w:pPr>
      <w:bookmarkStart w:id="3" w:name="_Toc490743207"/>
      <w:r w:rsidRPr="00F65637">
        <w:rPr>
          <w:rFonts w:ascii="Arial" w:hAnsi="Arial" w:cs="Arial"/>
          <w:color w:val="auto"/>
          <w:sz w:val="24"/>
          <w:szCs w:val="24"/>
        </w:rPr>
        <w:lastRenderedPageBreak/>
        <w:t>Description of Equipment</w:t>
      </w:r>
      <w:bookmarkEnd w:id="3"/>
    </w:p>
    <w:p w:rsidR="00ED7C75" w:rsidRPr="00932D28" w:rsidRDefault="004E3E15" w:rsidP="00ED7C75">
      <w:pPr>
        <w:rPr>
          <w:sz w:val="24"/>
          <w:szCs w:val="24"/>
        </w:rPr>
      </w:pPr>
      <w:r w:rsidRPr="00932D28">
        <w:rPr>
          <w:sz w:val="24"/>
          <w:szCs w:val="24"/>
        </w:rPr>
        <w:t>Details of existing tank and components which forms part of its structure, and thus part of the scope for this RFP are as below:</w:t>
      </w:r>
    </w:p>
    <w:p w:rsidR="004E3E15" w:rsidRPr="00932D28" w:rsidRDefault="004E3E15" w:rsidP="00ED7C75">
      <w:pPr>
        <w:rPr>
          <w:sz w:val="24"/>
          <w:szCs w:val="24"/>
        </w:rPr>
      </w:pPr>
      <w:r w:rsidRPr="00932D28">
        <w:rPr>
          <w:sz w:val="24"/>
          <w:szCs w:val="24"/>
        </w:rPr>
        <w:t>Leach Tank 3.2 is a vertical and cylindrical flat bottom tank with open top.</w:t>
      </w:r>
    </w:p>
    <w:p w:rsidR="004E3E15" w:rsidRPr="00932D28" w:rsidRDefault="006B72D6" w:rsidP="00CD1C73">
      <w:pPr>
        <w:pStyle w:val="ListParagraph"/>
        <w:numPr>
          <w:ilvl w:val="0"/>
          <w:numId w:val="3"/>
        </w:numPr>
        <w:rPr>
          <w:sz w:val="24"/>
          <w:szCs w:val="24"/>
        </w:rPr>
      </w:pPr>
      <w:r w:rsidRPr="00932D28">
        <w:rPr>
          <w:sz w:val="24"/>
          <w:szCs w:val="24"/>
        </w:rPr>
        <w:t>Design Code</w:t>
      </w:r>
      <w:r w:rsidR="004E3E15" w:rsidRPr="00932D28">
        <w:rPr>
          <w:sz w:val="24"/>
          <w:szCs w:val="24"/>
        </w:rPr>
        <w:t xml:space="preserve"> BS 2654: 1973</w:t>
      </w:r>
      <w:r w:rsidRPr="00932D28">
        <w:rPr>
          <w:sz w:val="24"/>
          <w:szCs w:val="24"/>
        </w:rPr>
        <w:t xml:space="preserve"> (Existing tank). </w:t>
      </w:r>
      <w:r w:rsidRPr="00932D28">
        <w:rPr>
          <w:b/>
          <w:sz w:val="24"/>
          <w:szCs w:val="24"/>
        </w:rPr>
        <w:t>New tank to be built to API 650-2013</w:t>
      </w:r>
    </w:p>
    <w:p w:rsidR="004E3E15" w:rsidRPr="00932D28" w:rsidRDefault="004E3E15" w:rsidP="00CD1C73">
      <w:pPr>
        <w:pStyle w:val="ListParagraph"/>
        <w:numPr>
          <w:ilvl w:val="0"/>
          <w:numId w:val="2"/>
        </w:numPr>
        <w:rPr>
          <w:sz w:val="24"/>
          <w:szCs w:val="24"/>
        </w:rPr>
      </w:pPr>
      <w:r w:rsidRPr="00932D28">
        <w:rPr>
          <w:sz w:val="24"/>
          <w:szCs w:val="24"/>
        </w:rPr>
        <w:t>Baffles</w:t>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p>
    <w:p w:rsidR="004E3E15" w:rsidRPr="00932D28" w:rsidRDefault="004E3E15" w:rsidP="00CD1C73">
      <w:pPr>
        <w:pStyle w:val="ListParagraph"/>
        <w:numPr>
          <w:ilvl w:val="0"/>
          <w:numId w:val="2"/>
        </w:numPr>
        <w:rPr>
          <w:sz w:val="24"/>
          <w:szCs w:val="24"/>
        </w:rPr>
      </w:pPr>
      <w:r w:rsidRPr="00932D28">
        <w:rPr>
          <w:sz w:val="24"/>
          <w:szCs w:val="24"/>
        </w:rPr>
        <w:t>Nozzles with flanges to BS 4504 slip on flanges</w:t>
      </w:r>
    </w:p>
    <w:p w:rsidR="004E3E15" w:rsidRPr="00932D28" w:rsidRDefault="004E3E15" w:rsidP="00CD1C73">
      <w:pPr>
        <w:pStyle w:val="ListParagraph"/>
        <w:numPr>
          <w:ilvl w:val="0"/>
          <w:numId w:val="2"/>
        </w:numPr>
        <w:rPr>
          <w:sz w:val="24"/>
          <w:szCs w:val="24"/>
        </w:rPr>
      </w:pPr>
      <w:r w:rsidRPr="00932D28">
        <w:rPr>
          <w:sz w:val="24"/>
          <w:szCs w:val="24"/>
        </w:rPr>
        <w:t>Manholes, covers, gaskets and all bolting sets</w:t>
      </w:r>
    </w:p>
    <w:p w:rsidR="004E3E15" w:rsidRPr="00932D28" w:rsidRDefault="004E3E15" w:rsidP="00CD1C73">
      <w:pPr>
        <w:pStyle w:val="ListParagraph"/>
        <w:numPr>
          <w:ilvl w:val="0"/>
          <w:numId w:val="2"/>
        </w:numPr>
        <w:rPr>
          <w:sz w:val="24"/>
          <w:szCs w:val="24"/>
        </w:rPr>
      </w:pPr>
      <w:r w:rsidRPr="00932D28">
        <w:rPr>
          <w:sz w:val="24"/>
          <w:szCs w:val="24"/>
        </w:rPr>
        <w:t>Wind girder</w:t>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r w:rsidRPr="00932D28">
        <w:rPr>
          <w:sz w:val="24"/>
          <w:szCs w:val="24"/>
        </w:rPr>
        <w:tab/>
      </w:r>
    </w:p>
    <w:p w:rsidR="004E3E15" w:rsidRPr="00932D28" w:rsidRDefault="004E3E15" w:rsidP="00CD1C73">
      <w:pPr>
        <w:pStyle w:val="ListParagraph"/>
        <w:numPr>
          <w:ilvl w:val="0"/>
          <w:numId w:val="2"/>
        </w:numPr>
        <w:rPr>
          <w:sz w:val="24"/>
          <w:szCs w:val="24"/>
        </w:rPr>
      </w:pPr>
      <w:r w:rsidRPr="00932D28">
        <w:rPr>
          <w:sz w:val="24"/>
          <w:szCs w:val="24"/>
        </w:rPr>
        <w:t>Launders</w:t>
      </w:r>
    </w:p>
    <w:p w:rsidR="004E3E15" w:rsidRPr="00932D28" w:rsidRDefault="004E3E15" w:rsidP="00CD1C73">
      <w:pPr>
        <w:pStyle w:val="ListParagraph"/>
        <w:numPr>
          <w:ilvl w:val="0"/>
          <w:numId w:val="2"/>
        </w:numPr>
        <w:rPr>
          <w:sz w:val="24"/>
          <w:szCs w:val="24"/>
        </w:rPr>
      </w:pPr>
      <w:r w:rsidRPr="00932D28">
        <w:rPr>
          <w:sz w:val="24"/>
          <w:szCs w:val="24"/>
        </w:rPr>
        <w:t>Agitator gearbox bridge and platform</w:t>
      </w:r>
    </w:p>
    <w:p w:rsidR="004E3E15" w:rsidRPr="00932D28" w:rsidRDefault="004E3E15" w:rsidP="00CD1C73">
      <w:pPr>
        <w:pStyle w:val="ListParagraph"/>
        <w:numPr>
          <w:ilvl w:val="0"/>
          <w:numId w:val="2"/>
        </w:numPr>
        <w:rPr>
          <w:sz w:val="24"/>
          <w:szCs w:val="24"/>
        </w:rPr>
      </w:pPr>
      <w:r w:rsidRPr="00932D28">
        <w:rPr>
          <w:sz w:val="24"/>
          <w:szCs w:val="24"/>
        </w:rPr>
        <w:t>Agitator shaft limit ring in the bottom of the tank</w:t>
      </w:r>
    </w:p>
    <w:p w:rsidR="004E3E15" w:rsidRPr="00932D28" w:rsidRDefault="004E3E15" w:rsidP="00CD1C73">
      <w:pPr>
        <w:pStyle w:val="ListParagraph"/>
        <w:numPr>
          <w:ilvl w:val="0"/>
          <w:numId w:val="2"/>
        </w:numPr>
        <w:rPr>
          <w:sz w:val="24"/>
          <w:szCs w:val="24"/>
        </w:rPr>
      </w:pPr>
      <w:proofErr w:type="spellStart"/>
      <w:r w:rsidRPr="00932D28">
        <w:rPr>
          <w:sz w:val="24"/>
          <w:szCs w:val="24"/>
        </w:rPr>
        <w:t>Upcomer</w:t>
      </w:r>
      <w:proofErr w:type="spellEnd"/>
      <w:r w:rsidRPr="00932D28">
        <w:rPr>
          <w:sz w:val="24"/>
          <w:szCs w:val="24"/>
        </w:rPr>
        <w:t xml:space="preserve"> </w:t>
      </w:r>
    </w:p>
    <w:p w:rsidR="004E3E15" w:rsidRPr="00932D28" w:rsidRDefault="004E3E15" w:rsidP="00CD1C73">
      <w:pPr>
        <w:pStyle w:val="ListParagraph"/>
        <w:numPr>
          <w:ilvl w:val="0"/>
          <w:numId w:val="2"/>
        </w:numPr>
        <w:rPr>
          <w:sz w:val="24"/>
          <w:szCs w:val="24"/>
        </w:rPr>
      </w:pPr>
      <w:r w:rsidRPr="00932D28">
        <w:rPr>
          <w:sz w:val="24"/>
          <w:szCs w:val="24"/>
        </w:rPr>
        <w:t>Airlift</w:t>
      </w:r>
    </w:p>
    <w:p w:rsidR="004E3E15" w:rsidRPr="00932D28" w:rsidRDefault="004E3E15" w:rsidP="00CD1C73">
      <w:pPr>
        <w:pStyle w:val="ListParagraph"/>
        <w:numPr>
          <w:ilvl w:val="0"/>
          <w:numId w:val="2"/>
        </w:numPr>
        <w:rPr>
          <w:sz w:val="24"/>
          <w:szCs w:val="24"/>
        </w:rPr>
      </w:pPr>
      <w:r w:rsidRPr="00932D28">
        <w:rPr>
          <w:sz w:val="24"/>
          <w:szCs w:val="24"/>
        </w:rPr>
        <w:t>Walkways &amp; Stairs</w:t>
      </w:r>
    </w:p>
    <w:p w:rsidR="004E3E15" w:rsidRPr="00932D28" w:rsidRDefault="004E3E15" w:rsidP="00CD1C73">
      <w:pPr>
        <w:pStyle w:val="ListParagraph"/>
        <w:numPr>
          <w:ilvl w:val="0"/>
          <w:numId w:val="2"/>
        </w:numPr>
        <w:rPr>
          <w:sz w:val="24"/>
          <w:szCs w:val="24"/>
        </w:rPr>
      </w:pPr>
      <w:r w:rsidRPr="00932D28">
        <w:rPr>
          <w:sz w:val="24"/>
          <w:szCs w:val="24"/>
        </w:rPr>
        <w:t>Interconnecting pipework</w:t>
      </w:r>
    </w:p>
    <w:p w:rsidR="0084624C" w:rsidRPr="00932D28" w:rsidRDefault="0084624C" w:rsidP="005475B3">
      <w:pPr>
        <w:rPr>
          <w:sz w:val="24"/>
          <w:szCs w:val="24"/>
        </w:rPr>
      </w:pPr>
    </w:p>
    <w:p w:rsidR="00A92A2F" w:rsidRPr="00932D28" w:rsidRDefault="0084624C" w:rsidP="005475B3">
      <w:pPr>
        <w:rPr>
          <w:sz w:val="24"/>
          <w:szCs w:val="24"/>
        </w:rPr>
      </w:pPr>
      <w:r w:rsidRPr="00932D28">
        <w:rPr>
          <w:sz w:val="24"/>
          <w:szCs w:val="24"/>
        </w:rPr>
        <w:t>The Tank Geometric requirements:</w:t>
      </w:r>
    </w:p>
    <w:p w:rsidR="0084624C" w:rsidRPr="00932D28" w:rsidRDefault="0084624C" w:rsidP="00CD1C73">
      <w:pPr>
        <w:pStyle w:val="ListParagraph"/>
        <w:numPr>
          <w:ilvl w:val="0"/>
          <w:numId w:val="4"/>
        </w:numPr>
        <w:rPr>
          <w:sz w:val="24"/>
          <w:szCs w:val="24"/>
        </w:rPr>
      </w:pPr>
      <w:r w:rsidRPr="00932D28">
        <w:rPr>
          <w:sz w:val="24"/>
          <w:szCs w:val="24"/>
        </w:rPr>
        <w:t>Height 13290mm, freeboard</w:t>
      </w:r>
      <w:r w:rsidR="00572D18" w:rsidRPr="00932D28">
        <w:rPr>
          <w:sz w:val="24"/>
          <w:szCs w:val="24"/>
        </w:rPr>
        <w:t xml:space="preserve"> 765mm</w:t>
      </w:r>
    </w:p>
    <w:p w:rsidR="00572D18" w:rsidRPr="00932D28" w:rsidRDefault="00572D18" w:rsidP="00CD1C73">
      <w:pPr>
        <w:pStyle w:val="ListParagraph"/>
        <w:numPr>
          <w:ilvl w:val="0"/>
          <w:numId w:val="4"/>
        </w:numPr>
        <w:rPr>
          <w:sz w:val="24"/>
          <w:szCs w:val="24"/>
        </w:rPr>
      </w:pPr>
      <w:r w:rsidRPr="00932D28">
        <w:rPr>
          <w:sz w:val="24"/>
          <w:szCs w:val="24"/>
        </w:rPr>
        <w:t>Internal Diameter 12070mm</w:t>
      </w:r>
    </w:p>
    <w:p w:rsidR="00572D18" w:rsidRPr="00932D28" w:rsidRDefault="00572D18" w:rsidP="00CD1C73">
      <w:pPr>
        <w:pStyle w:val="ListParagraph"/>
        <w:numPr>
          <w:ilvl w:val="0"/>
          <w:numId w:val="4"/>
        </w:numPr>
        <w:rPr>
          <w:sz w:val="24"/>
          <w:szCs w:val="24"/>
        </w:rPr>
      </w:pPr>
      <w:r w:rsidRPr="00932D28">
        <w:rPr>
          <w:sz w:val="24"/>
          <w:szCs w:val="24"/>
        </w:rPr>
        <w:t>A gross capacity of 1521 m</w:t>
      </w:r>
      <w:r w:rsidRPr="00932D28">
        <w:rPr>
          <w:sz w:val="24"/>
          <w:szCs w:val="24"/>
          <w:vertAlign w:val="superscript"/>
        </w:rPr>
        <w:t>3</w:t>
      </w:r>
    </w:p>
    <w:p w:rsidR="00572D18" w:rsidRPr="00932D28" w:rsidRDefault="00572D18" w:rsidP="00CD1C73">
      <w:pPr>
        <w:pStyle w:val="ListParagraph"/>
        <w:numPr>
          <w:ilvl w:val="0"/>
          <w:numId w:val="4"/>
        </w:numPr>
        <w:rPr>
          <w:sz w:val="24"/>
          <w:szCs w:val="24"/>
        </w:rPr>
      </w:pPr>
      <w:r w:rsidRPr="00932D28">
        <w:rPr>
          <w:sz w:val="24"/>
          <w:szCs w:val="24"/>
        </w:rPr>
        <w:t>An Operating capacity of 1433 m</w:t>
      </w:r>
      <w:r w:rsidRPr="00932D28">
        <w:rPr>
          <w:sz w:val="24"/>
          <w:szCs w:val="24"/>
          <w:vertAlign w:val="superscript"/>
        </w:rPr>
        <w:t>3</w:t>
      </w:r>
    </w:p>
    <w:p w:rsidR="00572D18" w:rsidRPr="00932D28" w:rsidRDefault="00572D18" w:rsidP="00CD1C73">
      <w:pPr>
        <w:pStyle w:val="ListParagraph"/>
        <w:numPr>
          <w:ilvl w:val="0"/>
          <w:numId w:val="4"/>
        </w:numPr>
        <w:rPr>
          <w:sz w:val="24"/>
          <w:szCs w:val="24"/>
        </w:rPr>
      </w:pPr>
      <w:r w:rsidRPr="00932D28">
        <w:rPr>
          <w:sz w:val="24"/>
          <w:szCs w:val="24"/>
        </w:rPr>
        <w:t>Fitted with a 260kW agitator with gearbox resting on a frame that is bolted onto the top of the tank. Total of this (agitator, gearbox c/w support frame) is approximately 46 tons.</w:t>
      </w:r>
    </w:p>
    <w:p w:rsidR="00572D18" w:rsidRPr="00932D28" w:rsidRDefault="00572D18" w:rsidP="00CD1C73">
      <w:pPr>
        <w:pStyle w:val="ListParagraph"/>
        <w:numPr>
          <w:ilvl w:val="0"/>
          <w:numId w:val="4"/>
        </w:numPr>
        <w:rPr>
          <w:sz w:val="24"/>
          <w:szCs w:val="24"/>
        </w:rPr>
      </w:pPr>
      <w:r w:rsidRPr="00932D28">
        <w:rPr>
          <w:sz w:val="24"/>
          <w:szCs w:val="24"/>
        </w:rPr>
        <w:t xml:space="preserve">The associated torque of the agitator is 248.6 </w:t>
      </w:r>
      <w:proofErr w:type="spellStart"/>
      <w:r w:rsidRPr="00932D28">
        <w:rPr>
          <w:sz w:val="24"/>
          <w:szCs w:val="24"/>
        </w:rPr>
        <w:t>kNm</w:t>
      </w:r>
      <w:proofErr w:type="spellEnd"/>
      <w:r w:rsidRPr="00932D28">
        <w:rPr>
          <w:sz w:val="24"/>
          <w:szCs w:val="24"/>
        </w:rPr>
        <w:t xml:space="preserve"> </w:t>
      </w:r>
    </w:p>
    <w:p w:rsidR="006B72D6" w:rsidRPr="00932D28" w:rsidRDefault="006B72D6" w:rsidP="00CD1C73">
      <w:pPr>
        <w:pStyle w:val="ListParagraph"/>
        <w:numPr>
          <w:ilvl w:val="0"/>
          <w:numId w:val="4"/>
        </w:numPr>
        <w:rPr>
          <w:sz w:val="24"/>
          <w:szCs w:val="24"/>
        </w:rPr>
      </w:pPr>
      <w:r w:rsidRPr="00932D28">
        <w:rPr>
          <w:sz w:val="24"/>
          <w:szCs w:val="24"/>
        </w:rPr>
        <w:t>Agitator Power input: 260 kW</w:t>
      </w:r>
    </w:p>
    <w:p w:rsidR="00D96D04" w:rsidRPr="00932D28" w:rsidRDefault="00D96D04" w:rsidP="00CD1C73">
      <w:pPr>
        <w:pStyle w:val="ListParagraph"/>
        <w:numPr>
          <w:ilvl w:val="0"/>
          <w:numId w:val="4"/>
        </w:numPr>
        <w:rPr>
          <w:sz w:val="24"/>
          <w:szCs w:val="24"/>
        </w:rPr>
      </w:pPr>
      <w:r w:rsidRPr="00932D28">
        <w:rPr>
          <w:sz w:val="24"/>
          <w:szCs w:val="24"/>
        </w:rPr>
        <w:t>Foundation: concrete ring type with concrete foundation pad topped with a bitumen layer</w:t>
      </w:r>
    </w:p>
    <w:p w:rsidR="00ED4056" w:rsidRPr="00932D28" w:rsidRDefault="00572D18">
      <w:pPr>
        <w:rPr>
          <w:sz w:val="24"/>
          <w:szCs w:val="24"/>
        </w:rPr>
      </w:pPr>
      <w:r w:rsidRPr="00932D28">
        <w:rPr>
          <w:sz w:val="24"/>
          <w:szCs w:val="24"/>
        </w:rPr>
        <w:t>Typical characteristics of the leach solution that is leached in this tank are as follows:</w:t>
      </w:r>
    </w:p>
    <w:p w:rsidR="00572D18" w:rsidRPr="00932D28" w:rsidRDefault="00572D18" w:rsidP="00CD1C73">
      <w:pPr>
        <w:pStyle w:val="ListParagraph"/>
        <w:numPr>
          <w:ilvl w:val="0"/>
          <w:numId w:val="5"/>
        </w:numPr>
        <w:rPr>
          <w:sz w:val="24"/>
          <w:szCs w:val="24"/>
        </w:rPr>
      </w:pPr>
      <w:r w:rsidRPr="00932D28">
        <w:rPr>
          <w:sz w:val="24"/>
          <w:szCs w:val="24"/>
        </w:rPr>
        <w:t>Media: Acid Slurry</w:t>
      </w:r>
    </w:p>
    <w:p w:rsidR="00572D18" w:rsidRPr="00932D28" w:rsidRDefault="00572D18" w:rsidP="00CD1C73">
      <w:pPr>
        <w:pStyle w:val="ListParagraph"/>
        <w:numPr>
          <w:ilvl w:val="0"/>
          <w:numId w:val="5"/>
        </w:numPr>
        <w:rPr>
          <w:sz w:val="24"/>
          <w:szCs w:val="24"/>
        </w:rPr>
      </w:pPr>
      <w:r w:rsidRPr="00932D28">
        <w:rPr>
          <w:sz w:val="24"/>
          <w:szCs w:val="24"/>
        </w:rPr>
        <w:t>SG: 1.75 – 1.9</w:t>
      </w:r>
    </w:p>
    <w:p w:rsidR="00572D18" w:rsidRPr="00932D28" w:rsidRDefault="00572D18" w:rsidP="00CD1C73">
      <w:pPr>
        <w:pStyle w:val="ListParagraph"/>
        <w:numPr>
          <w:ilvl w:val="0"/>
          <w:numId w:val="5"/>
        </w:numPr>
        <w:rPr>
          <w:sz w:val="24"/>
          <w:szCs w:val="24"/>
        </w:rPr>
      </w:pPr>
      <w:r w:rsidRPr="00932D28">
        <w:rPr>
          <w:sz w:val="24"/>
          <w:szCs w:val="24"/>
        </w:rPr>
        <w:t>pH: 1.9</w:t>
      </w:r>
    </w:p>
    <w:p w:rsidR="006B72D6" w:rsidRPr="00932D28" w:rsidRDefault="006B72D6" w:rsidP="00CD1C73">
      <w:pPr>
        <w:pStyle w:val="ListParagraph"/>
        <w:numPr>
          <w:ilvl w:val="0"/>
          <w:numId w:val="5"/>
        </w:numPr>
        <w:rPr>
          <w:sz w:val="24"/>
          <w:szCs w:val="24"/>
        </w:rPr>
      </w:pPr>
      <w:r w:rsidRPr="00932D28">
        <w:rPr>
          <w:sz w:val="24"/>
          <w:szCs w:val="24"/>
        </w:rPr>
        <w:t>Temperature: 35°C (average)</w:t>
      </w:r>
    </w:p>
    <w:p w:rsidR="00F65637" w:rsidRPr="00932D28" w:rsidRDefault="00F65637" w:rsidP="00F65637">
      <w:pPr>
        <w:rPr>
          <w:sz w:val="24"/>
          <w:szCs w:val="24"/>
        </w:rPr>
      </w:pPr>
      <w:r w:rsidRPr="00932D28">
        <w:rPr>
          <w:sz w:val="24"/>
          <w:szCs w:val="24"/>
        </w:rPr>
        <w:t xml:space="preserve">Included in this document will be the complete drawings for a conventional remake of the original tank and ancillary works.  The tenderer will have to submit a </w:t>
      </w:r>
      <w:r w:rsidRPr="00932D28">
        <w:rPr>
          <w:i/>
          <w:sz w:val="24"/>
          <w:szCs w:val="24"/>
        </w:rPr>
        <w:t>base case</w:t>
      </w:r>
      <w:r w:rsidRPr="00932D28">
        <w:rPr>
          <w:sz w:val="24"/>
          <w:szCs w:val="24"/>
        </w:rPr>
        <w:t xml:space="preserve"> tender for </w:t>
      </w:r>
      <w:r w:rsidRPr="00932D28">
        <w:rPr>
          <w:sz w:val="24"/>
          <w:szCs w:val="24"/>
        </w:rPr>
        <w:lastRenderedPageBreak/>
        <w:t xml:space="preserve">the conventional tank and construction methodology, however contractors are encouraged to submit / include value add proposals with regards to </w:t>
      </w:r>
      <w:r w:rsidRPr="00932D28">
        <w:rPr>
          <w:b/>
          <w:sz w:val="24"/>
          <w:szCs w:val="24"/>
        </w:rPr>
        <w:t>design</w:t>
      </w:r>
      <w:r w:rsidRPr="00932D28">
        <w:rPr>
          <w:sz w:val="24"/>
          <w:szCs w:val="24"/>
        </w:rPr>
        <w:t xml:space="preserve">, </w:t>
      </w:r>
      <w:r w:rsidRPr="00932D28">
        <w:rPr>
          <w:b/>
          <w:sz w:val="24"/>
          <w:szCs w:val="24"/>
        </w:rPr>
        <w:t>time</w:t>
      </w:r>
      <w:r w:rsidRPr="00932D28">
        <w:rPr>
          <w:sz w:val="24"/>
          <w:szCs w:val="24"/>
        </w:rPr>
        <w:t xml:space="preserve"> and </w:t>
      </w:r>
      <w:r w:rsidRPr="00932D28">
        <w:rPr>
          <w:b/>
          <w:sz w:val="24"/>
          <w:szCs w:val="24"/>
        </w:rPr>
        <w:t>minimised in-situ</w:t>
      </w:r>
      <w:r w:rsidRPr="00932D28">
        <w:rPr>
          <w:sz w:val="24"/>
          <w:szCs w:val="24"/>
        </w:rPr>
        <w:t xml:space="preserve"> works as </w:t>
      </w:r>
      <w:r w:rsidRPr="00932D28">
        <w:rPr>
          <w:b/>
          <w:sz w:val="24"/>
          <w:szCs w:val="24"/>
        </w:rPr>
        <w:t>alternatives</w:t>
      </w:r>
      <w:r w:rsidRPr="00932D28">
        <w:rPr>
          <w:sz w:val="24"/>
          <w:szCs w:val="24"/>
        </w:rPr>
        <w:t>.</w:t>
      </w:r>
    </w:p>
    <w:p w:rsidR="00142CEF" w:rsidRPr="00932D28" w:rsidRDefault="00142CEF" w:rsidP="00F65637">
      <w:pPr>
        <w:rPr>
          <w:sz w:val="24"/>
          <w:szCs w:val="24"/>
        </w:rPr>
      </w:pPr>
    </w:p>
    <w:p w:rsidR="00142CEF" w:rsidRPr="00932D28" w:rsidRDefault="00142CEF" w:rsidP="00142CEF">
      <w:pPr>
        <w:pStyle w:val="Heading2"/>
        <w:numPr>
          <w:ilvl w:val="1"/>
          <w:numId w:val="1"/>
        </w:numPr>
        <w:rPr>
          <w:rFonts w:ascii="Arial" w:hAnsi="Arial" w:cs="Arial"/>
          <w:color w:val="auto"/>
          <w:sz w:val="24"/>
          <w:szCs w:val="24"/>
        </w:rPr>
      </w:pPr>
      <w:bookmarkStart w:id="4" w:name="_Toc490743208"/>
      <w:r w:rsidRPr="00932D28">
        <w:rPr>
          <w:rFonts w:ascii="Arial" w:hAnsi="Arial" w:cs="Arial"/>
          <w:color w:val="auto"/>
          <w:sz w:val="24"/>
          <w:szCs w:val="24"/>
        </w:rPr>
        <w:t>The Works</w:t>
      </w:r>
      <w:bookmarkEnd w:id="4"/>
    </w:p>
    <w:p w:rsidR="00D66268" w:rsidRPr="00932D28" w:rsidRDefault="00D66268" w:rsidP="00D66268">
      <w:pPr>
        <w:pStyle w:val="BodyTextIndent"/>
        <w:tabs>
          <w:tab w:val="left" w:pos="0"/>
        </w:tabs>
        <w:spacing w:line="276" w:lineRule="auto"/>
        <w:ind w:left="0"/>
        <w:jc w:val="both"/>
        <w:rPr>
          <w:rFonts w:asciiTheme="minorHAnsi" w:hAnsiTheme="minorHAnsi"/>
          <w:sz w:val="24"/>
          <w:szCs w:val="24"/>
        </w:rPr>
      </w:pPr>
      <w:r w:rsidRPr="00932D28">
        <w:rPr>
          <w:rFonts w:asciiTheme="minorHAnsi" w:hAnsiTheme="minorHAnsi"/>
          <w:sz w:val="24"/>
          <w:szCs w:val="24"/>
        </w:rPr>
        <w:t>The following is a brief synopsis of the scope of work.  The complete and exhaustive scope of works can found in Section 3.  For this tender the works will include the following, but not be limited to:</w:t>
      </w:r>
    </w:p>
    <w:p w:rsidR="00D66268" w:rsidRPr="00D6626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Prior to carrying out the works the contractor will do site measurements and an installation methodology study to ensure practical resource allocation, positioning of cranes and conduct all safety aspects to ensure that the work is completed safely, within budget and in accordance to referenced standards.</w:t>
      </w:r>
    </w:p>
    <w:p w:rsidR="00D66268" w:rsidRPr="00D66268" w:rsidRDefault="00D66268" w:rsidP="00D66268">
      <w:pPr>
        <w:spacing w:after="0"/>
        <w:rPr>
          <w:rFonts w:eastAsia="Times New Roman" w:cs="Times New Roman"/>
          <w:sz w:val="24"/>
          <w:szCs w:val="24"/>
          <w:lang w:val="en-GB"/>
        </w:rPr>
      </w:pPr>
    </w:p>
    <w:p w:rsidR="00D66268" w:rsidRPr="00932D2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The works shall be completed totally conforming to drawings, data sheets, specifications and standards as furnished herein, and the Tenderer must allow in the tender for all labour, all materials not indicated as Owner/ Free Issue Material, equipment and on site transport and everything else necessary for the execution and completion of the works in accordance with the tender documents.</w:t>
      </w:r>
    </w:p>
    <w:p w:rsidR="00D66268" w:rsidRPr="00D66268" w:rsidRDefault="00D66268" w:rsidP="00D66268">
      <w:pPr>
        <w:spacing w:after="0"/>
        <w:rPr>
          <w:rFonts w:eastAsia="Times New Roman" w:cs="Times New Roman"/>
          <w:sz w:val="24"/>
          <w:szCs w:val="24"/>
          <w:lang w:val="en-GB"/>
        </w:rPr>
      </w:pPr>
    </w:p>
    <w:p w:rsidR="00D66268" w:rsidRPr="00932D28" w:rsidRDefault="00D66268" w:rsidP="00D66268">
      <w:pPr>
        <w:rPr>
          <w:sz w:val="24"/>
          <w:szCs w:val="24"/>
        </w:rPr>
      </w:pPr>
      <w:r w:rsidRPr="00932D28">
        <w:rPr>
          <w:sz w:val="24"/>
          <w:szCs w:val="24"/>
        </w:rPr>
        <w:t xml:space="preserve">The tank will form part of the </w:t>
      </w:r>
      <w:r w:rsidRPr="00932D28">
        <w:rPr>
          <w:b/>
          <w:sz w:val="24"/>
          <w:szCs w:val="24"/>
        </w:rPr>
        <w:t>support</w:t>
      </w:r>
      <w:r w:rsidRPr="00932D28">
        <w:rPr>
          <w:sz w:val="24"/>
          <w:szCs w:val="24"/>
        </w:rPr>
        <w:t xml:space="preserve"> structure for the agitator, gearbox and platform assembly.  Details of these external loads to the tank are listed on </w:t>
      </w:r>
      <w:proofErr w:type="spellStart"/>
      <w:r w:rsidRPr="00932D28">
        <w:rPr>
          <w:sz w:val="24"/>
          <w:szCs w:val="24"/>
        </w:rPr>
        <w:t>drg</w:t>
      </w:r>
      <w:proofErr w:type="spellEnd"/>
      <w:r w:rsidRPr="00932D28">
        <w:rPr>
          <w:sz w:val="24"/>
          <w:szCs w:val="24"/>
        </w:rPr>
        <w:t xml:space="preserve"> M 556667 A.  The steel load account for approximately 46 tons, the additional load that will be carried is the downward force exerted by the mixer.  The total downward load is indicated as 70 761.6 kg as shown on </w:t>
      </w:r>
      <w:proofErr w:type="spellStart"/>
      <w:r w:rsidRPr="00932D28">
        <w:rPr>
          <w:sz w:val="24"/>
          <w:szCs w:val="24"/>
        </w:rPr>
        <w:t>drg</w:t>
      </w:r>
      <w:proofErr w:type="spellEnd"/>
      <w:r w:rsidRPr="00932D28">
        <w:rPr>
          <w:sz w:val="24"/>
          <w:szCs w:val="24"/>
        </w:rPr>
        <w:t xml:space="preserve"> M 556667 A.</w:t>
      </w:r>
    </w:p>
    <w:p w:rsidR="00D66268" w:rsidRPr="00932D28" w:rsidRDefault="00D66268" w:rsidP="00D66268">
      <w:pPr>
        <w:rPr>
          <w:sz w:val="24"/>
          <w:szCs w:val="24"/>
        </w:rPr>
      </w:pPr>
      <w:r w:rsidRPr="00932D28">
        <w:rPr>
          <w:sz w:val="24"/>
          <w:szCs w:val="24"/>
        </w:rPr>
        <w:t xml:space="preserve">The top of the tank will be </w:t>
      </w:r>
      <w:r w:rsidRPr="00932D28">
        <w:rPr>
          <w:b/>
          <w:sz w:val="24"/>
          <w:szCs w:val="24"/>
        </w:rPr>
        <w:t>fitted</w:t>
      </w:r>
      <w:r w:rsidRPr="00932D28">
        <w:rPr>
          <w:sz w:val="24"/>
          <w:szCs w:val="24"/>
        </w:rPr>
        <w:t xml:space="preserve"> with a stiffening ring (wind girder) as per drawing 07-23-2004.</w:t>
      </w:r>
    </w:p>
    <w:p w:rsidR="00D66268" w:rsidRPr="00D66268" w:rsidRDefault="00D66268" w:rsidP="00D66268">
      <w:pPr>
        <w:spacing w:after="0"/>
        <w:rPr>
          <w:rFonts w:eastAsia="Times New Roman" w:cs="Times New Roman"/>
          <w:sz w:val="24"/>
          <w:szCs w:val="24"/>
        </w:rPr>
      </w:pPr>
    </w:p>
    <w:p w:rsidR="00D66268" w:rsidRPr="00932D2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All steelworks on the tank will be as per API 65</w:t>
      </w:r>
      <w:r w:rsidRPr="00932D28">
        <w:rPr>
          <w:rFonts w:eastAsia="Times New Roman" w:cs="Times New Roman"/>
          <w:sz w:val="24"/>
          <w:szCs w:val="24"/>
          <w:lang w:val="en-GB"/>
        </w:rPr>
        <w:t>0: 2013 making use of EN 10025-S355 JR Carbon Steel</w:t>
      </w:r>
      <w:r w:rsidRPr="00D66268">
        <w:rPr>
          <w:rFonts w:eastAsia="Times New Roman" w:cs="Times New Roman"/>
          <w:sz w:val="24"/>
          <w:szCs w:val="24"/>
          <w:lang w:val="en-GB"/>
        </w:rPr>
        <w:t xml:space="preserve">. </w:t>
      </w:r>
    </w:p>
    <w:p w:rsidR="00D66268" w:rsidRPr="00932D28" w:rsidRDefault="00D66268" w:rsidP="00D66268">
      <w:pPr>
        <w:spacing w:after="0"/>
        <w:rPr>
          <w:rFonts w:eastAsia="Times New Roman" w:cs="Times New Roman"/>
          <w:sz w:val="24"/>
          <w:szCs w:val="24"/>
          <w:lang w:val="en-GB"/>
        </w:rPr>
      </w:pPr>
    </w:p>
    <w:p w:rsidR="00D66268" w:rsidRPr="00D66268" w:rsidRDefault="00D66268" w:rsidP="00D66268">
      <w:pPr>
        <w:rPr>
          <w:sz w:val="24"/>
          <w:szCs w:val="24"/>
        </w:rPr>
      </w:pPr>
      <w:r w:rsidRPr="00932D28">
        <w:rPr>
          <w:sz w:val="24"/>
          <w:szCs w:val="24"/>
        </w:rPr>
        <w:t xml:space="preserve">The tank will be </w:t>
      </w:r>
      <w:r w:rsidRPr="00932D28">
        <w:rPr>
          <w:b/>
          <w:sz w:val="24"/>
          <w:szCs w:val="24"/>
        </w:rPr>
        <w:t>lined</w:t>
      </w:r>
      <w:r w:rsidRPr="00932D28">
        <w:rPr>
          <w:sz w:val="24"/>
          <w:szCs w:val="24"/>
        </w:rPr>
        <w:t xml:space="preserve"> internally making use of layers of 6mm thickness </w:t>
      </w:r>
      <w:r w:rsidRPr="00932D28">
        <w:rPr>
          <w:b/>
          <w:sz w:val="24"/>
          <w:szCs w:val="24"/>
        </w:rPr>
        <w:t>5073 cured butyl rubber</w:t>
      </w:r>
      <w:r w:rsidRPr="00932D28">
        <w:rPr>
          <w:sz w:val="24"/>
          <w:szCs w:val="24"/>
        </w:rPr>
        <w:t xml:space="preserve"> as per GC 14 and on relevant drawings.  </w:t>
      </w:r>
    </w:p>
    <w:p w:rsidR="00D66268" w:rsidRPr="00D66268" w:rsidRDefault="00D66268" w:rsidP="00D66268">
      <w:pPr>
        <w:spacing w:after="0"/>
        <w:rPr>
          <w:rFonts w:eastAsia="Times New Roman" w:cs="Times New Roman"/>
          <w:sz w:val="24"/>
          <w:szCs w:val="24"/>
          <w:lang w:val="en-GB"/>
        </w:rPr>
      </w:pPr>
    </w:p>
    <w:p w:rsidR="00D66268" w:rsidRPr="00D66268" w:rsidRDefault="00D66268" w:rsidP="00D66268">
      <w:pPr>
        <w:spacing w:after="0"/>
        <w:rPr>
          <w:rFonts w:eastAsia="Times New Roman" w:cs="Times New Roman"/>
          <w:sz w:val="24"/>
          <w:szCs w:val="24"/>
          <w:lang w:val="en-GB"/>
        </w:rPr>
      </w:pPr>
      <w:r w:rsidRPr="00D66268">
        <w:rPr>
          <w:rFonts w:eastAsia="Times New Roman" w:cs="Times New Roman"/>
          <w:sz w:val="24"/>
          <w:szCs w:val="24"/>
          <w:lang w:val="en-GB"/>
        </w:rPr>
        <w:t>The Tank will be painted externally as per RUL GC 12 Specification.</w:t>
      </w:r>
    </w:p>
    <w:p w:rsidR="00D66268" w:rsidRPr="00932D28" w:rsidRDefault="00D66268" w:rsidP="00D66268">
      <w:pPr>
        <w:pStyle w:val="BodyTextIndent"/>
        <w:tabs>
          <w:tab w:val="left" w:pos="0"/>
        </w:tabs>
        <w:spacing w:line="276" w:lineRule="auto"/>
        <w:ind w:left="0"/>
        <w:jc w:val="both"/>
        <w:rPr>
          <w:rFonts w:asciiTheme="minorHAnsi" w:hAnsiTheme="minorHAnsi"/>
          <w:sz w:val="24"/>
          <w:szCs w:val="24"/>
        </w:rPr>
      </w:pPr>
    </w:p>
    <w:p w:rsidR="00D66268" w:rsidRPr="00932D28" w:rsidRDefault="00D66268" w:rsidP="00D66268">
      <w:pPr>
        <w:rPr>
          <w:sz w:val="24"/>
          <w:szCs w:val="24"/>
        </w:rPr>
      </w:pPr>
      <w:r w:rsidRPr="00932D28">
        <w:rPr>
          <w:sz w:val="24"/>
          <w:szCs w:val="24"/>
        </w:rPr>
        <w:t xml:space="preserve">The tank will be </w:t>
      </w:r>
      <w:r w:rsidRPr="00932D28">
        <w:rPr>
          <w:b/>
          <w:sz w:val="24"/>
          <w:szCs w:val="24"/>
        </w:rPr>
        <w:t>fitted</w:t>
      </w:r>
      <w:r w:rsidR="00932D28" w:rsidRPr="00932D28">
        <w:rPr>
          <w:sz w:val="24"/>
          <w:szCs w:val="24"/>
        </w:rPr>
        <w:t xml:space="preserve"> with </w:t>
      </w:r>
      <w:r w:rsidR="00A06EEE">
        <w:rPr>
          <w:sz w:val="24"/>
          <w:szCs w:val="24"/>
        </w:rPr>
        <w:t>4</w:t>
      </w:r>
      <w:r w:rsidR="00932D28" w:rsidRPr="00932D28">
        <w:rPr>
          <w:sz w:val="24"/>
          <w:szCs w:val="24"/>
        </w:rPr>
        <w:t xml:space="preserve"> baffles </w:t>
      </w:r>
      <w:proofErr w:type="spellStart"/>
      <w:r w:rsidR="00932D28" w:rsidRPr="00932D28">
        <w:rPr>
          <w:sz w:val="24"/>
          <w:szCs w:val="24"/>
        </w:rPr>
        <w:t>equi</w:t>
      </w:r>
      <w:proofErr w:type="spellEnd"/>
      <w:r w:rsidR="00855BBC">
        <w:rPr>
          <w:sz w:val="24"/>
          <w:szCs w:val="24"/>
        </w:rPr>
        <w:t>-</w:t>
      </w:r>
      <w:r w:rsidRPr="00932D28">
        <w:rPr>
          <w:sz w:val="24"/>
          <w:szCs w:val="24"/>
        </w:rPr>
        <w:t xml:space="preserve">spaced at 45 degrees as detailed on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07-10-0124 the baffles to be manufactured to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07-10-2015.</w:t>
      </w:r>
    </w:p>
    <w:p w:rsidR="00D66268" w:rsidRPr="00932D28" w:rsidRDefault="00D66268" w:rsidP="00D66268">
      <w:pPr>
        <w:rPr>
          <w:sz w:val="24"/>
          <w:szCs w:val="24"/>
        </w:rPr>
      </w:pPr>
      <w:r w:rsidRPr="00932D28">
        <w:rPr>
          <w:sz w:val="24"/>
          <w:szCs w:val="24"/>
        </w:rPr>
        <w:lastRenderedPageBreak/>
        <w:t xml:space="preserve">The tank will be </w:t>
      </w:r>
      <w:r w:rsidRPr="00932D28">
        <w:rPr>
          <w:b/>
          <w:sz w:val="24"/>
          <w:szCs w:val="24"/>
        </w:rPr>
        <w:t>fitted</w:t>
      </w:r>
      <w:r w:rsidRPr="00932D28">
        <w:rPr>
          <w:sz w:val="24"/>
          <w:szCs w:val="24"/>
        </w:rPr>
        <w:t xml:space="preserve"> with </w:t>
      </w:r>
      <w:proofErr w:type="spellStart"/>
      <w:r w:rsidRPr="00932D28">
        <w:rPr>
          <w:sz w:val="24"/>
          <w:szCs w:val="24"/>
        </w:rPr>
        <w:t>upcomers</w:t>
      </w:r>
      <w:proofErr w:type="spellEnd"/>
      <w:r w:rsidRPr="00932D28">
        <w:rPr>
          <w:sz w:val="24"/>
          <w:szCs w:val="24"/>
        </w:rPr>
        <w:t>, air lifts plus launder and transfer boxes and chutes as detailed.</w:t>
      </w:r>
    </w:p>
    <w:p w:rsidR="00D66268" w:rsidRPr="00932D28" w:rsidRDefault="00D66268" w:rsidP="00D66268">
      <w:pPr>
        <w:rPr>
          <w:sz w:val="24"/>
          <w:szCs w:val="24"/>
        </w:rPr>
      </w:pPr>
      <w:r w:rsidRPr="00932D28">
        <w:rPr>
          <w:sz w:val="24"/>
          <w:szCs w:val="24"/>
        </w:rPr>
        <w:t xml:space="preserve">The tank floor will be </w:t>
      </w:r>
      <w:r w:rsidRPr="00932D28">
        <w:rPr>
          <w:b/>
          <w:sz w:val="24"/>
          <w:szCs w:val="24"/>
        </w:rPr>
        <w:t>fitted</w:t>
      </w:r>
      <w:r w:rsidRPr="00932D28">
        <w:rPr>
          <w:sz w:val="24"/>
          <w:szCs w:val="24"/>
        </w:rPr>
        <w:t xml:space="preserve"> with a limiting ring and baseplate as detailed on vendor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M 556667 A.</w:t>
      </w:r>
    </w:p>
    <w:p w:rsidR="00D66268" w:rsidRPr="00932D28" w:rsidRDefault="00D66268" w:rsidP="00D66268">
      <w:pPr>
        <w:rPr>
          <w:sz w:val="24"/>
          <w:szCs w:val="24"/>
        </w:rPr>
      </w:pPr>
      <w:r w:rsidRPr="00932D28">
        <w:rPr>
          <w:sz w:val="24"/>
          <w:szCs w:val="24"/>
        </w:rPr>
        <w:t xml:space="preserve">The walkways </w:t>
      </w:r>
      <w:r w:rsidRPr="00932D28">
        <w:rPr>
          <w:b/>
          <w:sz w:val="24"/>
          <w:szCs w:val="24"/>
        </w:rPr>
        <w:t>attached</w:t>
      </w:r>
      <w:r w:rsidRPr="00932D28">
        <w:rPr>
          <w:sz w:val="24"/>
          <w:szCs w:val="24"/>
        </w:rPr>
        <w:t xml:space="preserve"> on top of the leach module will be as per </w:t>
      </w:r>
      <w:proofErr w:type="spellStart"/>
      <w:r w:rsidRPr="00932D28">
        <w:rPr>
          <w:sz w:val="24"/>
          <w:szCs w:val="24"/>
        </w:rPr>
        <w:t>dr</w:t>
      </w:r>
      <w:r w:rsidR="00932D28" w:rsidRPr="00932D28">
        <w:rPr>
          <w:sz w:val="24"/>
          <w:szCs w:val="24"/>
        </w:rPr>
        <w:t>w</w:t>
      </w:r>
      <w:r w:rsidRPr="00932D28">
        <w:rPr>
          <w:sz w:val="24"/>
          <w:szCs w:val="24"/>
        </w:rPr>
        <w:t>g</w:t>
      </w:r>
      <w:proofErr w:type="spellEnd"/>
      <w:r w:rsidRPr="00932D28">
        <w:rPr>
          <w:sz w:val="24"/>
          <w:szCs w:val="24"/>
        </w:rPr>
        <w:t xml:space="preserve"> 07-23-2006</w:t>
      </w:r>
      <w:r w:rsidR="00932D28">
        <w:rPr>
          <w:sz w:val="24"/>
          <w:szCs w:val="24"/>
        </w:rPr>
        <w:t>.</w:t>
      </w:r>
      <w:r w:rsidRPr="00932D28">
        <w:rPr>
          <w:sz w:val="24"/>
          <w:szCs w:val="24"/>
        </w:rPr>
        <w:t xml:space="preserve"> </w:t>
      </w:r>
      <w:r w:rsidR="00932D28">
        <w:rPr>
          <w:sz w:val="24"/>
          <w:szCs w:val="24"/>
        </w:rPr>
        <w:t>S</w:t>
      </w:r>
      <w:r w:rsidRPr="00932D28">
        <w:rPr>
          <w:sz w:val="24"/>
          <w:szCs w:val="24"/>
        </w:rPr>
        <w:t xml:space="preserve">ee figure 2 </w:t>
      </w:r>
      <w:r w:rsidR="00932D28" w:rsidRPr="00932D28">
        <w:rPr>
          <w:sz w:val="24"/>
          <w:szCs w:val="24"/>
        </w:rPr>
        <w:t xml:space="preserve">below </w:t>
      </w:r>
      <w:r w:rsidRPr="00932D28">
        <w:rPr>
          <w:sz w:val="24"/>
          <w:szCs w:val="24"/>
        </w:rPr>
        <w:t>with the aerial detail of the walkways and platforms.</w:t>
      </w:r>
    </w:p>
    <w:p w:rsidR="00932D28" w:rsidRDefault="00932D28" w:rsidP="00932D28">
      <w:pPr>
        <w:rPr>
          <w:sz w:val="24"/>
          <w:szCs w:val="24"/>
        </w:rPr>
      </w:pPr>
      <w:r w:rsidRPr="00932D28">
        <w:rPr>
          <w:sz w:val="24"/>
          <w:szCs w:val="24"/>
        </w:rPr>
        <w:t xml:space="preserve">The bridge &amp; frame for the agitator drive assembly that </w:t>
      </w:r>
      <w:r w:rsidRPr="00932D28">
        <w:rPr>
          <w:b/>
          <w:sz w:val="24"/>
          <w:szCs w:val="24"/>
        </w:rPr>
        <w:t>attach</w:t>
      </w:r>
      <w:r w:rsidRPr="00932D28">
        <w:rPr>
          <w:sz w:val="24"/>
          <w:szCs w:val="24"/>
        </w:rPr>
        <w:t xml:space="preserve"> to the top of the tank will be as per </w:t>
      </w:r>
      <w:proofErr w:type="spellStart"/>
      <w:r w:rsidRPr="00932D28">
        <w:rPr>
          <w:sz w:val="24"/>
          <w:szCs w:val="24"/>
        </w:rPr>
        <w:t>dr</w:t>
      </w:r>
      <w:r>
        <w:rPr>
          <w:sz w:val="24"/>
          <w:szCs w:val="24"/>
        </w:rPr>
        <w:t>w</w:t>
      </w:r>
      <w:r w:rsidRPr="00932D28">
        <w:rPr>
          <w:sz w:val="24"/>
          <w:szCs w:val="24"/>
        </w:rPr>
        <w:t>g</w:t>
      </w:r>
      <w:proofErr w:type="spellEnd"/>
      <w:r w:rsidRPr="00932D28">
        <w:rPr>
          <w:sz w:val="24"/>
          <w:szCs w:val="24"/>
        </w:rPr>
        <w:t xml:space="preserve"> 07-23-2002</w:t>
      </w:r>
      <w:r>
        <w:rPr>
          <w:sz w:val="24"/>
          <w:szCs w:val="24"/>
        </w:rPr>
        <w:t>.</w:t>
      </w:r>
    </w:p>
    <w:p w:rsidR="00932D28" w:rsidRPr="00932D28" w:rsidRDefault="00932D28" w:rsidP="00932D28">
      <w:pPr>
        <w:pStyle w:val="Heading3"/>
        <w:numPr>
          <w:ilvl w:val="2"/>
          <w:numId w:val="1"/>
        </w:numPr>
        <w:rPr>
          <w:rFonts w:asciiTheme="minorHAnsi" w:hAnsiTheme="minorHAnsi"/>
          <w:color w:val="auto"/>
          <w:sz w:val="24"/>
          <w:szCs w:val="24"/>
        </w:rPr>
      </w:pPr>
      <w:bookmarkStart w:id="5" w:name="_Toc490743209"/>
      <w:r w:rsidRPr="00932D28">
        <w:rPr>
          <w:rFonts w:asciiTheme="minorHAnsi" w:hAnsiTheme="minorHAnsi"/>
          <w:color w:val="auto"/>
          <w:sz w:val="24"/>
          <w:szCs w:val="24"/>
        </w:rPr>
        <w:t>Fabrication</w:t>
      </w:r>
      <w:bookmarkEnd w:id="5"/>
    </w:p>
    <w:p w:rsidR="00932D28" w:rsidRDefault="00932D28" w:rsidP="00932D28">
      <w:pPr>
        <w:rPr>
          <w:sz w:val="24"/>
          <w:szCs w:val="24"/>
        </w:rPr>
      </w:pPr>
      <w:r w:rsidRPr="00932D28">
        <w:rPr>
          <w:sz w:val="24"/>
          <w:szCs w:val="24"/>
        </w:rPr>
        <w:t>For the manufacture and engineering works of the tank, the selected tenderer will ensure that the following specifications, standards, regulations and codes of practice are adhered to.</w:t>
      </w:r>
    </w:p>
    <w:p w:rsidR="00932D28" w:rsidRDefault="00932D28" w:rsidP="00CD1C73">
      <w:pPr>
        <w:pStyle w:val="ListParagraph"/>
        <w:numPr>
          <w:ilvl w:val="0"/>
          <w:numId w:val="6"/>
        </w:numPr>
        <w:rPr>
          <w:b/>
          <w:sz w:val="24"/>
          <w:szCs w:val="24"/>
        </w:rPr>
      </w:pPr>
      <w:r w:rsidRPr="00932D28">
        <w:rPr>
          <w:b/>
          <w:sz w:val="24"/>
          <w:szCs w:val="24"/>
        </w:rPr>
        <w:t>Specifications, Standards, Regulations and Codes of Practice</w:t>
      </w:r>
    </w:p>
    <w:p w:rsidR="00932D28" w:rsidRPr="000B2570" w:rsidRDefault="000B2570" w:rsidP="00CD1C73">
      <w:pPr>
        <w:pStyle w:val="ListParagraph"/>
        <w:numPr>
          <w:ilvl w:val="0"/>
          <w:numId w:val="7"/>
        </w:numPr>
        <w:rPr>
          <w:sz w:val="24"/>
          <w:szCs w:val="24"/>
        </w:rPr>
      </w:pPr>
      <w:r w:rsidRPr="000B2570">
        <w:rPr>
          <w:sz w:val="24"/>
          <w:szCs w:val="24"/>
        </w:rPr>
        <w:t>BS 1560, Steel Pipe Flanges &amp; Flanged Fittings (normal sizes ½ in. to 24 in). Part 2-metric dimensions.</w:t>
      </w:r>
    </w:p>
    <w:p w:rsidR="000B2570" w:rsidRPr="000B2570" w:rsidRDefault="000B2570" w:rsidP="00CD1C73">
      <w:pPr>
        <w:pStyle w:val="ListParagraph"/>
        <w:numPr>
          <w:ilvl w:val="0"/>
          <w:numId w:val="7"/>
        </w:numPr>
        <w:rPr>
          <w:sz w:val="24"/>
          <w:szCs w:val="24"/>
        </w:rPr>
      </w:pPr>
      <w:r w:rsidRPr="000B2570">
        <w:rPr>
          <w:sz w:val="24"/>
          <w:szCs w:val="24"/>
        </w:rPr>
        <w:t>ASME API 650, Welded Steel Tanks for Oil Storage</w:t>
      </w:r>
    </w:p>
    <w:p w:rsidR="000B2570" w:rsidRPr="000B2570" w:rsidRDefault="000B2570" w:rsidP="00CD1C73">
      <w:pPr>
        <w:pStyle w:val="ListParagraph"/>
        <w:numPr>
          <w:ilvl w:val="0"/>
          <w:numId w:val="7"/>
        </w:numPr>
        <w:rPr>
          <w:sz w:val="24"/>
          <w:szCs w:val="24"/>
        </w:rPr>
      </w:pPr>
      <w:r w:rsidRPr="000B2570">
        <w:rPr>
          <w:sz w:val="24"/>
          <w:szCs w:val="24"/>
        </w:rPr>
        <w:t>SME BPVC Section VIII, Division 2- Alternative Rules</w:t>
      </w:r>
    </w:p>
    <w:p w:rsidR="000B2570" w:rsidRPr="000B2570" w:rsidRDefault="000B2570" w:rsidP="00CD1C73">
      <w:pPr>
        <w:pStyle w:val="ListParagraph"/>
        <w:numPr>
          <w:ilvl w:val="0"/>
          <w:numId w:val="7"/>
        </w:numPr>
        <w:rPr>
          <w:sz w:val="24"/>
          <w:szCs w:val="24"/>
        </w:rPr>
      </w:pPr>
      <w:r w:rsidRPr="000B2570">
        <w:rPr>
          <w:sz w:val="24"/>
          <w:szCs w:val="24"/>
        </w:rPr>
        <w:t>ASME BPVC Section IX- Welding, Brazing and Fusing Qualifications</w:t>
      </w:r>
    </w:p>
    <w:p w:rsidR="00142CEF" w:rsidRDefault="00142CEF" w:rsidP="00142CEF">
      <w:pPr>
        <w:rPr>
          <w:sz w:val="24"/>
          <w:szCs w:val="24"/>
        </w:rPr>
      </w:pPr>
    </w:p>
    <w:p w:rsidR="000B2570" w:rsidRPr="000B2570" w:rsidRDefault="000B2570" w:rsidP="00CD1C73">
      <w:pPr>
        <w:pStyle w:val="ListParagraph"/>
        <w:numPr>
          <w:ilvl w:val="0"/>
          <w:numId w:val="6"/>
        </w:numPr>
        <w:rPr>
          <w:b/>
          <w:sz w:val="24"/>
          <w:szCs w:val="24"/>
        </w:rPr>
      </w:pPr>
      <w:r w:rsidRPr="000B2570">
        <w:rPr>
          <w:b/>
          <w:sz w:val="24"/>
          <w:szCs w:val="24"/>
        </w:rPr>
        <w:t>RUL Specifications</w:t>
      </w:r>
    </w:p>
    <w:p w:rsidR="000B2570" w:rsidRPr="000B2570" w:rsidRDefault="000B2570" w:rsidP="00CD1C73">
      <w:pPr>
        <w:pStyle w:val="ListParagraph"/>
        <w:numPr>
          <w:ilvl w:val="0"/>
          <w:numId w:val="8"/>
        </w:numPr>
        <w:rPr>
          <w:sz w:val="24"/>
          <w:szCs w:val="24"/>
        </w:rPr>
      </w:pPr>
      <w:r w:rsidRPr="000B2570">
        <w:rPr>
          <w:sz w:val="24"/>
          <w:szCs w:val="24"/>
        </w:rPr>
        <w:t>RUL Spec. No. GC 01: General Specification for Site Work</w:t>
      </w:r>
    </w:p>
    <w:p w:rsidR="000B2570" w:rsidRPr="000B2570" w:rsidRDefault="000B2570" w:rsidP="00CD1C73">
      <w:pPr>
        <w:pStyle w:val="ListParagraph"/>
        <w:numPr>
          <w:ilvl w:val="0"/>
          <w:numId w:val="8"/>
        </w:numPr>
        <w:rPr>
          <w:sz w:val="24"/>
          <w:szCs w:val="24"/>
        </w:rPr>
      </w:pPr>
      <w:r w:rsidRPr="000B2570">
        <w:rPr>
          <w:sz w:val="24"/>
          <w:szCs w:val="24"/>
        </w:rPr>
        <w:t>RUL Spec. No. GC 02: General construction – Concrete</w:t>
      </w:r>
    </w:p>
    <w:p w:rsidR="000B2570" w:rsidRPr="000B2570" w:rsidRDefault="000B2570" w:rsidP="00CD1C73">
      <w:pPr>
        <w:pStyle w:val="ListParagraph"/>
        <w:numPr>
          <w:ilvl w:val="0"/>
          <w:numId w:val="8"/>
        </w:numPr>
        <w:rPr>
          <w:sz w:val="24"/>
          <w:szCs w:val="24"/>
        </w:rPr>
      </w:pPr>
      <w:r w:rsidRPr="000B2570">
        <w:rPr>
          <w:sz w:val="24"/>
          <w:szCs w:val="24"/>
        </w:rPr>
        <w:t>RUL Spec. No. GC 04: General Construction Specification Structural Steel</w:t>
      </w:r>
    </w:p>
    <w:p w:rsidR="000B2570" w:rsidRPr="000B2570" w:rsidRDefault="000B2570" w:rsidP="00CD1C73">
      <w:pPr>
        <w:pStyle w:val="ListParagraph"/>
        <w:numPr>
          <w:ilvl w:val="0"/>
          <w:numId w:val="8"/>
        </w:numPr>
        <w:rPr>
          <w:sz w:val="24"/>
          <w:szCs w:val="24"/>
        </w:rPr>
      </w:pPr>
      <w:r w:rsidRPr="000B2570">
        <w:rPr>
          <w:sz w:val="24"/>
          <w:szCs w:val="24"/>
        </w:rPr>
        <w:t>RUL Spec. No. GC 05: General Specification for Erection of Steel</w:t>
      </w:r>
    </w:p>
    <w:p w:rsidR="000B2570" w:rsidRPr="000B2570" w:rsidRDefault="000B2570" w:rsidP="00CD1C73">
      <w:pPr>
        <w:pStyle w:val="ListParagraph"/>
        <w:numPr>
          <w:ilvl w:val="0"/>
          <w:numId w:val="8"/>
        </w:numPr>
        <w:rPr>
          <w:sz w:val="24"/>
          <w:szCs w:val="24"/>
        </w:rPr>
      </w:pPr>
      <w:r w:rsidRPr="000B2570">
        <w:rPr>
          <w:sz w:val="24"/>
          <w:szCs w:val="24"/>
        </w:rPr>
        <w:t>RUL Spec. No. GC6:  Specification for Installation of Equipment and Materials.</w:t>
      </w:r>
    </w:p>
    <w:p w:rsidR="000B2570" w:rsidRPr="000B2570" w:rsidRDefault="000B2570" w:rsidP="00CD1C73">
      <w:pPr>
        <w:pStyle w:val="ListParagraph"/>
        <w:numPr>
          <w:ilvl w:val="0"/>
          <w:numId w:val="8"/>
        </w:numPr>
        <w:rPr>
          <w:sz w:val="24"/>
          <w:szCs w:val="24"/>
        </w:rPr>
      </w:pPr>
      <w:r w:rsidRPr="000B2570">
        <w:rPr>
          <w:sz w:val="24"/>
          <w:szCs w:val="24"/>
        </w:rPr>
        <w:t xml:space="preserve">RUL Spec. No. GC 09: Pipework </w:t>
      </w:r>
    </w:p>
    <w:p w:rsidR="000B2570" w:rsidRDefault="000B2570" w:rsidP="00CD1C73">
      <w:pPr>
        <w:pStyle w:val="ListParagraph"/>
        <w:numPr>
          <w:ilvl w:val="0"/>
          <w:numId w:val="8"/>
        </w:numPr>
        <w:rPr>
          <w:sz w:val="24"/>
          <w:szCs w:val="24"/>
        </w:rPr>
      </w:pPr>
      <w:r w:rsidRPr="000B2570">
        <w:rPr>
          <w:sz w:val="24"/>
          <w:szCs w:val="24"/>
        </w:rPr>
        <w:t>RUL Spec. No. GC 12: Industrial Painting</w:t>
      </w:r>
    </w:p>
    <w:p w:rsidR="00FD5215" w:rsidRDefault="00FD5215" w:rsidP="00CD1C73">
      <w:pPr>
        <w:pStyle w:val="ListParagraph"/>
        <w:numPr>
          <w:ilvl w:val="0"/>
          <w:numId w:val="8"/>
        </w:numPr>
        <w:rPr>
          <w:sz w:val="24"/>
          <w:szCs w:val="24"/>
        </w:rPr>
      </w:pPr>
      <w:r>
        <w:rPr>
          <w:sz w:val="24"/>
          <w:szCs w:val="24"/>
        </w:rPr>
        <w:t>RUL Spec. No. GC 14: General Work Procedure for Rubber Lining</w:t>
      </w:r>
    </w:p>
    <w:p w:rsidR="00FD5215" w:rsidRPr="000B2570" w:rsidRDefault="00FD5215" w:rsidP="00CD1C73">
      <w:pPr>
        <w:pStyle w:val="ListParagraph"/>
        <w:numPr>
          <w:ilvl w:val="0"/>
          <w:numId w:val="8"/>
        </w:numPr>
        <w:rPr>
          <w:sz w:val="24"/>
          <w:szCs w:val="24"/>
        </w:rPr>
      </w:pPr>
      <w:r>
        <w:rPr>
          <w:sz w:val="24"/>
          <w:szCs w:val="24"/>
        </w:rPr>
        <w:t>RUL Spec. No. GC 17: GRP Lining of Concrete</w:t>
      </w:r>
    </w:p>
    <w:p w:rsidR="000B2570" w:rsidRPr="000B2570" w:rsidRDefault="000B2570" w:rsidP="00CD1C73">
      <w:pPr>
        <w:pStyle w:val="ListParagraph"/>
        <w:numPr>
          <w:ilvl w:val="0"/>
          <w:numId w:val="8"/>
        </w:numPr>
        <w:rPr>
          <w:sz w:val="24"/>
          <w:szCs w:val="24"/>
        </w:rPr>
      </w:pPr>
      <w:r w:rsidRPr="000B2570">
        <w:rPr>
          <w:sz w:val="24"/>
          <w:szCs w:val="24"/>
        </w:rPr>
        <w:t xml:space="preserve">RUL Spec. No. GC 18: Handrails and </w:t>
      </w:r>
      <w:r w:rsidR="00FD5215">
        <w:rPr>
          <w:sz w:val="24"/>
          <w:szCs w:val="24"/>
        </w:rPr>
        <w:t>Metal Flooring</w:t>
      </w:r>
    </w:p>
    <w:p w:rsidR="000B2570" w:rsidRDefault="000B2570" w:rsidP="00CD1C73">
      <w:pPr>
        <w:pStyle w:val="ListParagraph"/>
        <w:numPr>
          <w:ilvl w:val="0"/>
          <w:numId w:val="8"/>
        </w:numPr>
        <w:rPr>
          <w:sz w:val="24"/>
          <w:szCs w:val="24"/>
        </w:rPr>
      </w:pPr>
      <w:r w:rsidRPr="000B2570">
        <w:rPr>
          <w:sz w:val="24"/>
          <w:szCs w:val="24"/>
        </w:rPr>
        <w:t>RUL Spec. No. GC 46: G.R.P lining of steel vessels</w:t>
      </w:r>
    </w:p>
    <w:p w:rsidR="000B2570" w:rsidRDefault="000B2570" w:rsidP="000B2570">
      <w:pPr>
        <w:rPr>
          <w:sz w:val="24"/>
          <w:szCs w:val="24"/>
        </w:rPr>
      </w:pPr>
    </w:p>
    <w:p w:rsidR="00764251" w:rsidRDefault="00764251" w:rsidP="000B2570">
      <w:pPr>
        <w:rPr>
          <w:sz w:val="24"/>
          <w:szCs w:val="24"/>
        </w:rPr>
      </w:pPr>
    </w:p>
    <w:p w:rsidR="00764251" w:rsidRDefault="00764251" w:rsidP="000B2570">
      <w:pPr>
        <w:rPr>
          <w:sz w:val="24"/>
          <w:szCs w:val="24"/>
        </w:rPr>
      </w:pPr>
    </w:p>
    <w:p w:rsidR="000B2570" w:rsidRPr="00B82E84" w:rsidRDefault="000B2570" w:rsidP="00CD1C73">
      <w:pPr>
        <w:pStyle w:val="ListParagraph"/>
        <w:numPr>
          <w:ilvl w:val="0"/>
          <w:numId w:val="6"/>
        </w:numPr>
        <w:rPr>
          <w:b/>
          <w:sz w:val="24"/>
          <w:szCs w:val="24"/>
        </w:rPr>
      </w:pPr>
      <w:r w:rsidRPr="00B82E84">
        <w:rPr>
          <w:b/>
          <w:sz w:val="24"/>
          <w:szCs w:val="24"/>
        </w:rPr>
        <w:lastRenderedPageBreak/>
        <w:t>Welding</w:t>
      </w:r>
    </w:p>
    <w:p w:rsidR="000B2570" w:rsidRDefault="000B2570" w:rsidP="00CD1C73">
      <w:pPr>
        <w:pStyle w:val="ListParagraph"/>
        <w:numPr>
          <w:ilvl w:val="0"/>
          <w:numId w:val="9"/>
        </w:numPr>
        <w:rPr>
          <w:sz w:val="24"/>
          <w:szCs w:val="24"/>
        </w:rPr>
      </w:pPr>
      <w:r>
        <w:rPr>
          <w:sz w:val="24"/>
          <w:szCs w:val="24"/>
        </w:rPr>
        <w:t xml:space="preserve">Welding </w:t>
      </w:r>
      <w:r w:rsidR="00B82E84" w:rsidRPr="00B82E84">
        <w:rPr>
          <w:sz w:val="24"/>
          <w:szCs w:val="24"/>
        </w:rPr>
        <w:t>electrodes shall comply with the latest editions of the following: SANS 10162: PART 1.</w:t>
      </w:r>
    </w:p>
    <w:p w:rsidR="00B82E84" w:rsidRDefault="00B82E84" w:rsidP="00CD1C73">
      <w:pPr>
        <w:pStyle w:val="ListParagraph"/>
        <w:numPr>
          <w:ilvl w:val="0"/>
          <w:numId w:val="9"/>
        </w:numPr>
        <w:rPr>
          <w:sz w:val="24"/>
          <w:szCs w:val="24"/>
        </w:rPr>
      </w:pPr>
      <w:r w:rsidRPr="00B82E84">
        <w:rPr>
          <w:sz w:val="24"/>
          <w:szCs w:val="24"/>
        </w:rPr>
        <w:t>Welders shall be certified as approved EN 287-1, (Qualification test for welders) as required by BS EN 14015.</w:t>
      </w:r>
    </w:p>
    <w:p w:rsidR="00B82E84" w:rsidRDefault="00B82E84" w:rsidP="00B82E84">
      <w:pPr>
        <w:rPr>
          <w:sz w:val="24"/>
          <w:szCs w:val="24"/>
        </w:rPr>
      </w:pPr>
    </w:p>
    <w:p w:rsidR="00B82E84" w:rsidRDefault="00B82E84" w:rsidP="00CD1C73">
      <w:pPr>
        <w:pStyle w:val="ListParagraph"/>
        <w:numPr>
          <w:ilvl w:val="0"/>
          <w:numId w:val="6"/>
        </w:numPr>
        <w:rPr>
          <w:b/>
          <w:sz w:val="24"/>
          <w:szCs w:val="24"/>
        </w:rPr>
      </w:pPr>
      <w:r w:rsidRPr="00B82E84">
        <w:rPr>
          <w:b/>
          <w:sz w:val="24"/>
          <w:szCs w:val="24"/>
        </w:rPr>
        <w:t>Surface Finishes</w:t>
      </w:r>
    </w:p>
    <w:p w:rsidR="00B82E84" w:rsidRPr="00E405E6" w:rsidRDefault="00B82E84" w:rsidP="00CD1C73">
      <w:pPr>
        <w:pStyle w:val="ListParagraph"/>
        <w:numPr>
          <w:ilvl w:val="0"/>
          <w:numId w:val="10"/>
        </w:numPr>
        <w:rPr>
          <w:sz w:val="24"/>
          <w:szCs w:val="24"/>
        </w:rPr>
      </w:pPr>
      <w:r w:rsidRPr="00E405E6">
        <w:rPr>
          <w:sz w:val="24"/>
          <w:szCs w:val="24"/>
        </w:rPr>
        <w:t xml:space="preserve">External painting of the tank shall be in accordance with the attached specification RUL GC-12. The cleaning and surface preparation procedures to ensure grade </w:t>
      </w:r>
      <w:proofErr w:type="gramStart"/>
      <w:r w:rsidRPr="00E405E6">
        <w:rPr>
          <w:sz w:val="24"/>
          <w:szCs w:val="24"/>
        </w:rPr>
        <w:t>A</w:t>
      </w:r>
      <w:proofErr w:type="gramEnd"/>
      <w:r w:rsidRPr="00E405E6">
        <w:rPr>
          <w:sz w:val="24"/>
          <w:szCs w:val="24"/>
        </w:rPr>
        <w:t xml:space="preserve"> level of cleanliness as per sub clause 7.5.1 of GC-12. Coating specification to be as per sub clause ’10.2 High corrosion 2 coat system of GC-12. Final coat of paint shall be acid proof paint or any alternative acid proof coating/lining.</w:t>
      </w:r>
    </w:p>
    <w:p w:rsidR="00B82E84" w:rsidRPr="00E405E6" w:rsidRDefault="00E405E6" w:rsidP="00CD1C73">
      <w:pPr>
        <w:pStyle w:val="ListParagraph"/>
        <w:numPr>
          <w:ilvl w:val="0"/>
          <w:numId w:val="10"/>
        </w:numPr>
        <w:rPr>
          <w:sz w:val="24"/>
          <w:szCs w:val="24"/>
        </w:rPr>
      </w:pPr>
      <w:r w:rsidRPr="00E405E6">
        <w:rPr>
          <w:sz w:val="24"/>
          <w:szCs w:val="24"/>
        </w:rPr>
        <w:t>Internal rubber lining of the tank shall be in accordance with the attached specification GC 46.</w:t>
      </w:r>
    </w:p>
    <w:p w:rsidR="00E405E6" w:rsidRDefault="00E405E6" w:rsidP="00E405E6">
      <w:pPr>
        <w:rPr>
          <w:b/>
          <w:sz w:val="24"/>
          <w:szCs w:val="24"/>
        </w:rPr>
      </w:pPr>
    </w:p>
    <w:p w:rsidR="00E405E6" w:rsidRDefault="00E405E6" w:rsidP="00CD1C73">
      <w:pPr>
        <w:pStyle w:val="ListParagraph"/>
        <w:numPr>
          <w:ilvl w:val="0"/>
          <w:numId w:val="6"/>
        </w:numPr>
        <w:rPr>
          <w:b/>
          <w:sz w:val="24"/>
          <w:szCs w:val="24"/>
        </w:rPr>
      </w:pPr>
      <w:r>
        <w:rPr>
          <w:b/>
          <w:sz w:val="24"/>
          <w:szCs w:val="24"/>
        </w:rPr>
        <w:t>Materials of Construction</w:t>
      </w:r>
    </w:p>
    <w:p w:rsidR="00E405E6" w:rsidRDefault="00E405E6" w:rsidP="00CD1C73">
      <w:pPr>
        <w:pStyle w:val="ListParagraph"/>
        <w:numPr>
          <w:ilvl w:val="0"/>
          <w:numId w:val="11"/>
        </w:numPr>
        <w:rPr>
          <w:sz w:val="24"/>
          <w:szCs w:val="24"/>
          <w:lang w:val="en-US"/>
        </w:rPr>
      </w:pPr>
      <w:r w:rsidRPr="00E405E6">
        <w:rPr>
          <w:sz w:val="24"/>
          <w:szCs w:val="24"/>
        </w:rPr>
        <w:t xml:space="preserve">In general, the tank and attachments shall be manufactured from EN10025: Part 2-2004 S355 JR </w:t>
      </w:r>
      <w:r w:rsidRPr="00E405E6">
        <w:rPr>
          <w:sz w:val="24"/>
          <w:szCs w:val="24"/>
          <w:lang w:val="en-US"/>
        </w:rPr>
        <w:object w:dxaOrig="200" w:dyaOrig="200">
          <v:shape id="_x0000_i1026" type="#_x0000_t75" style="width:9.75pt;height:9.75pt" o:ole="">
            <v:imagedata r:id="rId12" o:title=""/>
          </v:shape>
          <o:OLEObject Type="Embed" ProgID="Equation.DSMT4" ShapeID="_x0000_i1026" DrawAspect="Content" ObjectID="_1567252848" r:id="rId13"/>
        </w:object>
      </w:r>
      <w:r w:rsidRPr="00E405E6">
        <w:rPr>
          <w:sz w:val="24"/>
          <w:szCs w:val="24"/>
          <w:lang w:val="en-US"/>
        </w:rPr>
        <w:t xml:space="preserve"> SABS43 A Grade 43 A, GRP lined internally and painted externally.</w:t>
      </w:r>
    </w:p>
    <w:p w:rsidR="00E405E6" w:rsidRDefault="00E405E6" w:rsidP="00E405E6">
      <w:pPr>
        <w:rPr>
          <w:sz w:val="24"/>
          <w:szCs w:val="24"/>
          <w:lang w:val="en-US"/>
        </w:rPr>
      </w:pPr>
    </w:p>
    <w:p w:rsidR="00E405E6" w:rsidRDefault="00E405E6" w:rsidP="00CD1C73">
      <w:pPr>
        <w:pStyle w:val="ListParagraph"/>
        <w:numPr>
          <w:ilvl w:val="0"/>
          <w:numId w:val="6"/>
        </w:numPr>
        <w:rPr>
          <w:b/>
          <w:sz w:val="24"/>
          <w:szCs w:val="24"/>
          <w:lang w:val="en-US"/>
        </w:rPr>
      </w:pPr>
      <w:r w:rsidRPr="00E405E6">
        <w:rPr>
          <w:b/>
          <w:sz w:val="24"/>
          <w:szCs w:val="24"/>
          <w:lang w:val="en-US"/>
        </w:rPr>
        <w:t>Mechanical Requirements</w:t>
      </w:r>
    </w:p>
    <w:p w:rsidR="00E405E6" w:rsidRPr="00E405E6" w:rsidRDefault="00E405E6" w:rsidP="00CD1C73">
      <w:pPr>
        <w:pStyle w:val="ListParagraph"/>
        <w:numPr>
          <w:ilvl w:val="0"/>
          <w:numId w:val="11"/>
        </w:numPr>
        <w:rPr>
          <w:sz w:val="24"/>
          <w:szCs w:val="24"/>
          <w:lang w:val="en-US"/>
        </w:rPr>
      </w:pPr>
      <w:r w:rsidRPr="00E405E6">
        <w:rPr>
          <w:sz w:val="24"/>
          <w:szCs w:val="24"/>
          <w:lang w:val="en-US"/>
        </w:rPr>
        <w:t>Bolts shall project by not less than two thread pitches and not more than one bolt diameter beyond the surface of the nut when properly fastened. Washers to be used under all nuts.</w:t>
      </w:r>
    </w:p>
    <w:p w:rsidR="00E405E6" w:rsidRPr="00E405E6" w:rsidRDefault="00E405E6" w:rsidP="00CD1C73">
      <w:pPr>
        <w:pStyle w:val="ListParagraph"/>
        <w:numPr>
          <w:ilvl w:val="0"/>
          <w:numId w:val="11"/>
        </w:numPr>
        <w:rPr>
          <w:sz w:val="24"/>
          <w:szCs w:val="24"/>
          <w:lang w:val="en-US"/>
        </w:rPr>
      </w:pPr>
      <w:r w:rsidRPr="00E405E6">
        <w:rPr>
          <w:sz w:val="24"/>
          <w:szCs w:val="24"/>
          <w:lang w:val="en-US"/>
        </w:rPr>
        <w:t>All flanges will be drilled to BS 4504 Table 16.</w:t>
      </w:r>
    </w:p>
    <w:p w:rsidR="00E405E6" w:rsidRPr="00E405E6" w:rsidRDefault="00E405E6" w:rsidP="00CD1C73">
      <w:pPr>
        <w:pStyle w:val="ListParagraph"/>
        <w:numPr>
          <w:ilvl w:val="0"/>
          <w:numId w:val="11"/>
        </w:numPr>
        <w:rPr>
          <w:sz w:val="24"/>
          <w:szCs w:val="24"/>
          <w:lang w:val="en-US"/>
        </w:rPr>
      </w:pPr>
      <w:r w:rsidRPr="00E405E6">
        <w:rPr>
          <w:sz w:val="24"/>
          <w:szCs w:val="24"/>
          <w:lang w:val="en-US"/>
        </w:rPr>
        <w:t>The drilling of all bolt-holes for all flanges of external and internal nozzles shall straddle the principal center lines.</w:t>
      </w:r>
    </w:p>
    <w:p w:rsidR="00E405E6" w:rsidRPr="00E405E6" w:rsidRDefault="00E405E6" w:rsidP="00CD1C73">
      <w:pPr>
        <w:pStyle w:val="ListParagraph"/>
        <w:numPr>
          <w:ilvl w:val="0"/>
          <w:numId w:val="11"/>
        </w:numPr>
        <w:rPr>
          <w:sz w:val="24"/>
          <w:szCs w:val="24"/>
          <w:lang w:val="en-US"/>
        </w:rPr>
      </w:pPr>
      <w:r w:rsidRPr="00E405E6">
        <w:rPr>
          <w:sz w:val="24"/>
          <w:szCs w:val="24"/>
          <w:lang w:val="en-US"/>
        </w:rPr>
        <w:t xml:space="preserve">Bolts used for pipework connections will be HDG grade 4.8.  Bolts used for all other structural connections will be </w:t>
      </w:r>
      <w:proofErr w:type="gramStart"/>
      <w:r w:rsidRPr="00E405E6">
        <w:rPr>
          <w:sz w:val="24"/>
          <w:szCs w:val="24"/>
          <w:lang w:val="en-US"/>
        </w:rPr>
        <w:t>grade</w:t>
      </w:r>
      <w:proofErr w:type="gramEnd"/>
      <w:r w:rsidRPr="00E405E6">
        <w:rPr>
          <w:sz w:val="24"/>
          <w:szCs w:val="24"/>
          <w:lang w:val="en-US"/>
        </w:rPr>
        <w:t xml:space="preserve"> 8.8 black bolts.</w:t>
      </w:r>
    </w:p>
    <w:p w:rsidR="00E405E6" w:rsidRPr="00E405E6" w:rsidRDefault="00E405E6" w:rsidP="00CD1C73">
      <w:pPr>
        <w:pStyle w:val="ListParagraph"/>
        <w:numPr>
          <w:ilvl w:val="0"/>
          <w:numId w:val="11"/>
        </w:numPr>
        <w:rPr>
          <w:sz w:val="24"/>
          <w:szCs w:val="24"/>
          <w:lang w:val="en-US"/>
        </w:rPr>
      </w:pPr>
      <w:r w:rsidRPr="00E405E6">
        <w:rPr>
          <w:sz w:val="24"/>
          <w:szCs w:val="24"/>
          <w:lang w:val="en-US"/>
        </w:rPr>
        <w:t xml:space="preserve">All nozzles 50 NB diameter or </w:t>
      </w:r>
      <w:r w:rsidR="00CF148D">
        <w:rPr>
          <w:sz w:val="24"/>
          <w:szCs w:val="24"/>
          <w:lang w:val="en-US"/>
        </w:rPr>
        <w:t>more</w:t>
      </w:r>
      <w:r w:rsidRPr="00E405E6">
        <w:rPr>
          <w:sz w:val="24"/>
          <w:szCs w:val="24"/>
          <w:lang w:val="en-US"/>
        </w:rPr>
        <w:t xml:space="preserve"> shall be stiffene</w:t>
      </w:r>
      <w:r w:rsidR="00CF148D">
        <w:rPr>
          <w:sz w:val="24"/>
          <w:szCs w:val="24"/>
          <w:lang w:val="en-US"/>
        </w:rPr>
        <w:t>d with as per API 65</w:t>
      </w:r>
      <w:r w:rsidRPr="00E405E6">
        <w:rPr>
          <w:sz w:val="24"/>
          <w:szCs w:val="24"/>
          <w:lang w:val="en-US"/>
        </w:rPr>
        <w:t>0 requirements.</w:t>
      </w:r>
    </w:p>
    <w:p w:rsidR="00E405E6" w:rsidRPr="00E405E6" w:rsidRDefault="00E405E6" w:rsidP="00CD1C73">
      <w:pPr>
        <w:pStyle w:val="ListParagraph"/>
        <w:numPr>
          <w:ilvl w:val="0"/>
          <w:numId w:val="11"/>
        </w:numPr>
        <w:rPr>
          <w:sz w:val="24"/>
          <w:szCs w:val="24"/>
          <w:lang w:val="en-US"/>
        </w:rPr>
      </w:pPr>
      <w:r w:rsidRPr="00E405E6">
        <w:rPr>
          <w:sz w:val="24"/>
          <w:szCs w:val="24"/>
          <w:lang w:val="en-US"/>
        </w:rPr>
        <w:t>All equipment or items to be lifted into position will be fitted with designed lifting lugs properly detailed on design and shop drawings and approved by RUL engineer.</w:t>
      </w:r>
    </w:p>
    <w:p w:rsidR="00E405E6" w:rsidRDefault="00E405E6" w:rsidP="00E405E6">
      <w:pPr>
        <w:rPr>
          <w:b/>
          <w:sz w:val="24"/>
          <w:szCs w:val="24"/>
          <w:lang w:val="en-US"/>
        </w:rPr>
      </w:pPr>
    </w:p>
    <w:p w:rsidR="00E405E6" w:rsidRDefault="00E405E6" w:rsidP="00CD1C73">
      <w:pPr>
        <w:pStyle w:val="ListParagraph"/>
        <w:numPr>
          <w:ilvl w:val="0"/>
          <w:numId w:val="6"/>
        </w:numPr>
        <w:rPr>
          <w:b/>
          <w:sz w:val="24"/>
          <w:szCs w:val="24"/>
          <w:lang w:val="en-US"/>
        </w:rPr>
      </w:pPr>
      <w:r>
        <w:rPr>
          <w:b/>
          <w:sz w:val="24"/>
          <w:szCs w:val="24"/>
          <w:lang w:val="en-US"/>
        </w:rPr>
        <w:lastRenderedPageBreak/>
        <w:t>Quality Control, Inspection &amp; QA/QC procedures</w:t>
      </w:r>
    </w:p>
    <w:p w:rsidR="00E405E6" w:rsidRDefault="00E405E6" w:rsidP="00CD1C73">
      <w:pPr>
        <w:pStyle w:val="ListParagraph"/>
        <w:numPr>
          <w:ilvl w:val="0"/>
          <w:numId w:val="12"/>
        </w:numPr>
        <w:rPr>
          <w:sz w:val="24"/>
          <w:szCs w:val="24"/>
          <w:lang w:val="en-US"/>
        </w:rPr>
      </w:pPr>
      <w:r w:rsidRPr="00E405E6">
        <w:rPr>
          <w:sz w:val="24"/>
          <w:szCs w:val="24"/>
          <w:lang w:val="en-US"/>
        </w:rPr>
        <w:t xml:space="preserve">Equipment and fabrication process may be inspected by the RUL or the appointed representative during fabrication. This, however, does not relieve the contractor of his responsibility to ensure that the tank is repaired in accordance with approved specifications and drawings, to best engineering practice and in accordance with an approved quality control plan and program. </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RUL or the appointed representative shall be allowed reasonable access to the contractor’s works to inspect the work throughout the various stages of the project and shall have authority to reject any work or materials that do not comply with the approved drawings and specifications.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 xml:space="preserve">Before calling RUL’s inspector for final inspection of the works, the Supplier must satisfy himself that the repair work complies with all specifications, drawings and data sheets.  All dimensions stated on the drawings shall be checked and actual measured dimensions are to be recorded on an approved Inspection Control Sheet which must show how all listed drawing dimensions, including any stated tolerances and the applicable drawing zones, as well as the actual measured dimensions and tools/instruments used for measuring.  </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All applicable quality documents and certificates shall be made available to the RUL’s representative and shall be kept on file updated on a day-to day basis.  On completion of the works the data pack of QA/QC documents will be handed over to RUL’s representative.</w:t>
      </w:r>
    </w:p>
    <w:p w:rsidR="007D7D57" w:rsidRPr="007D7D57" w:rsidRDefault="007D7D57" w:rsidP="007D7D57">
      <w:pPr>
        <w:pStyle w:val="ListParagraph"/>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Any deviations from the approved specifications/drawings/data sheets must be authorized by the RUL’s representative.  Authorization for such deviations can only be obtained by means of a properly documented “Concession Application” which must be signed by all concerned parties.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Welders and artisans performing the work must be qualified.  All welders carrying out welding for the execution of this contract must be coded for the duration of the work to level G3 (20mm plate vertical).</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lastRenderedPageBreak/>
        <w:t xml:space="preserve">All welding conducted in the process of </w:t>
      </w:r>
      <w:r w:rsidR="007D7D57">
        <w:rPr>
          <w:sz w:val="24"/>
          <w:szCs w:val="24"/>
          <w:lang w:val="en-US"/>
        </w:rPr>
        <w:t>fabrication</w:t>
      </w:r>
      <w:r w:rsidRPr="00E405E6">
        <w:rPr>
          <w:sz w:val="24"/>
          <w:szCs w:val="24"/>
          <w:lang w:val="en-US"/>
        </w:rPr>
        <w:t xml:space="preserve"> the tank will be subjected to quality control procedures as prescribed by API 65</w:t>
      </w:r>
      <w:r w:rsidR="007D7D57">
        <w:rPr>
          <w:sz w:val="24"/>
          <w:szCs w:val="24"/>
          <w:lang w:val="en-US"/>
        </w:rPr>
        <w:t>0</w:t>
      </w:r>
      <w:r w:rsidRPr="00E405E6">
        <w:rPr>
          <w:sz w:val="24"/>
          <w:szCs w:val="24"/>
          <w:lang w:val="en-US"/>
        </w:rPr>
        <w:t>-20</w:t>
      </w:r>
      <w:r w:rsidR="007D7D57">
        <w:rPr>
          <w:sz w:val="24"/>
          <w:szCs w:val="24"/>
          <w:lang w:val="en-US"/>
        </w:rPr>
        <w:t>13</w:t>
      </w:r>
      <w:r w:rsidRPr="00E405E6">
        <w:rPr>
          <w:sz w:val="24"/>
          <w:szCs w:val="24"/>
          <w:lang w:val="en-US"/>
        </w:rPr>
        <w:t>.  Testing will include but not be limited to MPI and vacuum box testing on the floor welds.  The contractor will be responsible for compiling and implementing a QA/QC plan during the manufacturing/repair process.</w:t>
      </w:r>
    </w:p>
    <w:p w:rsidR="007D7D57" w:rsidRPr="007D7D57" w:rsidRDefault="007D7D57" w:rsidP="007D7D57">
      <w:pPr>
        <w:rPr>
          <w:sz w:val="24"/>
          <w:szCs w:val="24"/>
          <w:lang w:val="en-US"/>
        </w:rPr>
      </w:pPr>
    </w:p>
    <w:p w:rsidR="00E405E6" w:rsidRDefault="00E405E6" w:rsidP="00CD1C73">
      <w:pPr>
        <w:pStyle w:val="ListParagraph"/>
        <w:numPr>
          <w:ilvl w:val="0"/>
          <w:numId w:val="12"/>
        </w:numPr>
        <w:rPr>
          <w:sz w:val="24"/>
          <w:szCs w:val="24"/>
          <w:lang w:val="en-US"/>
        </w:rPr>
      </w:pPr>
      <w:r w:rsidRPr="00E405E6">
        <w:rPr>
          <w:sz w:val="24"/>
          <w:szCs w:val="24"/>
          <w:lang w:val="en-US"/>
        </w:rPr>
        <w:t xml:space="preserve">The contractor will be responsible for appointing a third party inspection authority to verify that QA &amp; QC requirements have been met. </w:t>
      </w:r>
    </w:p>
    <w:p w:rsidR="007D7D57" w:rsidRPr="007D7D57" w:rsidRDefault="007D7D57" w:rsidP="007D7D57">
      <w:pPr>
        <w:pStyle w:val="ListParagraph"/>
        <w:rPr>
          <w:sz w:val="24"/>
          <w:szCs w:val="24"/>
          <w:lang w:val="en-US"/>
        </w:rPr>
      </w:pPr>
    </w:p>
    <w:p w:rsidR="00E405E6" w:rsidRPr="00E405E6" w:rsidRDefault="00E405E6" w:rsidP="00CD1C73">
      <w:pPr>
        <w:pStyle w:val="ListParagraph"/>
        <w:numPr>
          <w:ilvl w:val="0"/>
          <w:numId w:val="12"/>
        </w:numPr>
        <w:rPr>
          <w:sz w:val="24"/>
          <w:szCs w:val="24"/>
          <w:lang w:val="en-US"/>
        </w:rPr>
      </w:pPr>
      <w:r w:rsidRPr="00E405E6">
        <w:rPr>
          <w:sz w:val="24"/>
          <w:szCs w:val="24"/>
          <w:lang w:val="en-US"/>
        </w:rPr>
        <w:t xml:space="preserve">All </w:t>
      </w:r>
      <w:r w:rsidR="007D7D57">
        <w:rPr>
          <w:sz w:val="24"/>
          <w:szCs w:val="24"/>
          <w:lang w:val="en-US"/>
        </w:rPr>
        <w:t>rubber</w:t>
      </w:r>
      <w:r w:rsidRPr="00E405E6">
        <w:rPr>
          <w:sz w:val="24"/>
          <w:szCs w:val="24"/>
          <w:lang w:val="en-US"/>
        </w:rPr>
        <w:t xml:space="preserve"> lining works will have to be subjected to testing and quality control procedures as specified in GC 46.</w:t>
      </w:r>
    </w:p>
    <w:p w:rsidR="00E405E6" w:rsidRDefault="00E405E6" w:rsidP="007D7D57">
      <w:pPr>
        <w:rPr>
          <w:b/>
          <w:sz w:val="24"/>
          <w:szCs w:val="24"/>
          <w:lang w:val="en-US"/>
        </w:rPr>
      </w:pPr>
    </w:p>
    <w:p w:rsidR="007D7D57" w:rsidRDefault="007D7D57" w:rsidP="00CD1C73">
      <w:pPr>
        <w:pStyle w:val="ListParagraph"/>
        <w:numPr>
          <w:ilvl w:val="0"/>
          <w:numId w:val="6"/>
        </w:numPr>
        <w:rPr>
          <w:b/>
          <w:sz w:val="24"/>
          <w:szCs w:val="24"/>
          <w:lang w:val="en-US"/>
        </w:rPr>
      </w:pPr>
      <w:r>
        <w:rPr>
          <w:b/>
          <w:sz w:val="24"/>
          <w:szCs w:val="24"/>
          <w:lang w:val="en-US"/>
        </w:rPr>
        <w:t>Supply</w:t>
      </w:r>
    </w:p>
    <w:p w:rsidR="007D7D57" w:rsidRDefault="007D7D57" w:rsidP="00CD1C73">
      <w:pPr>
        <w:pStyle w:val="ListParagraph"/>
        <w:numPr>
          <w:ilvl w:val="0"/>
          <w:numId w:val="13"/>
        </w:numPr>
        <w:rPr>
          <w:sz w:val="24"/>
          <w:szCs w:val="24"/>
          <w:lang w:val="en-US"/>
        </w:rPr>
      </w:pPr>
      <w:r w:rsidRPr="00373DE1">
        <w:rPr>
          <w:sz w:val="24"/>
          <w:szCs w:val="24"/>
          <w:lang w:val="en-US"/>
        </w:rPr>
        <w:t>The contractor shall ensure that all equipment is adequately protected / packed / crated to prevent damage during transport and off-loading on site.  Damaged equipment will not be accepted on site or at store. RUL’s Engineer shall be contacted prior to delivery to arrange unloading on site.</w:t>
      </w:r>
    </w:p>
    <w:p w:rsidR="007D7D57" w:rsidRPr="00373DE1" w:rsidRDefault="007D7D57" w:rsidP="00CD1C73">
      <w:pPr>
        <w:pStyle w:val="ListParagraph"/>
        <w:numPr>
          <w:ilvl w:val="0"/>
          <w:numId w:val="13"/>
        </w:numPr>
        <w:rPr>
          <w:sz w:val="24"/>
          <w:szCs w:val="24"/>
          <w:lang w:val="en-US"/>
        </w:rPr>
      </w:pPr>
      <w:r w:rsidRPr="00373DE1">
        <w:rPr>
          <w:sz w:val="24"/>
          <w:szCs w:val="24"/>
          <w:lang w:val="en-US"/>
        </w:rPr>
        <w:t>It is the contractor’s responsibility to satisfy himself that all equipment arrives on site in an undamaged condition.</w:t>
      </w:r>
    </w:p>
    <w:p w:rsidR="007D7D57" w:rsidRDefault="007D7D57" w:rsidP="00CD1C73">
      <w:pPr>
        <w:pStyle w:val="ListParagraph"/>
        <w:numPr>
          <w:ilvl w:val="0"/>
          <w:numId w:val="13"/>
        </w:numPr>
        <w:rPr>
          <w:sz w:val="24"/>
          <w:szCs w:val="24"/>
          <w:lang w:val="en-US"/>
        </w:rPr>
      </w:pPr>
      <w:r w:rsidRPr="00373DE1">
        <w:rPr>
          <w:sz w:val="24"/>
          <w:szCs w:val="24"/>
          <w:lang w:val="en-US"/>
        </w:rPr>
        <w:t>A detailed packing list must accompany the equipment together with the relevant delivery note and copy of the inspection release certificate. A copy of the signed delivery note and the original “Final Inspection” release certificate must be submitted to the RUL’s Engineer.</w:t>
      </w:r>
    </w:p>
    <w:p w:rsidR="0011349E" w:rsidRPr="00373DE1" w:rsidRDefault="0011349E" w:rsidP="00CD1C73">
      <w:pPr>
        <w:pStyle w:val="ListParagraph"/>
        <w:numPr>
          <w:ilvl w:val="0"/>
          <w:numId w:val="13"/>
        </w:numPr>
        <w:rPr>
          <w:sz w:val="24"/>
          <w:szCs w:val="24"/>
          <w:lang w:val="en-US"/>
        </w:rPr>
      </w:pPr>
      <w:r>
        <w:rPr>
          <w:sz w:val="24"/>
          <w:szCs w:val="24"/>
          <w:lang w:val="en-US"/>
        </w:rPr>
        <w:t>The contractor shall ensure that a delivery transmittal is signed off for all the materials supplied by owner, with all the required documentations i.e. material certificates and copies for these transmittals are properly filed and distributed to RUL.</w:t>
      </w:r>
    </w:p>
    <w:p w:rsidR="007D7D57" w:rsidRPr="00373DE1" w:rsidRDefault="007D7D57" w:rsidP="00CD1C73">
      <w:pPr>
        <w:pStyle w:val="ListParagraph"/>
        <w:numPr>
          <w:ilvl w:val="0"/>
          <w:numId w:val="13"/>
        </w:numPr>
        <w:rPr>
          <w:sz w:val="24"/>
          <w:szCs w:val="24"/>
          <w:lang w:val="en-US"/>
        </w:rPr>
      </w:pPr>
      <w:r w:rsidRPr="00373DE1">
        <w:rPr>
          <w:sz w:val="24"/>
          <w:szCs w:val="24"/>
          <w:lang w:val="en-US"/>
        </w:rPr>
        <w:t xml:space="preserve">A suitable laydown area will be identified for off-loading.  The contractor will be responsible for loading, transporting and offloading all material, personnel and equipment between the laydown area and point of installation.  </w:t>
      </w:r>
    </w:p>
    <w:p w:rsidR="007D7D57" w:rsidRDefault="007D7D57" w:rsidP="007D7D57">
      <w:pPr>
        <w:rPr>
          <w:b/>
          <w:sz w:val="24"/>
          <w:szCs w:val="24"/>
          <w:lang w:val="en-US"/>
        </w:rPr>
      </w:pPr>
    </w:p>
    <w:p w:rsidR="007D7D57" w:rsidRDefault="007D7D57" w:rsidP="00CD1C73">
      <w:pPr>
        <w:pStyle w:val="ListParagraph"/>
        <w:numPr>
          <w:ilvl w:val="0"/>
          <w:numId w:val="6"/>
        </w:numPr>
        <w:rPr>
          <w:b/>
          <w:sz w:val="24"/>
          <w:szCs w:val="24"/>
          <w:lang w:val="en-US"/>
        </w:rPr>
      </w:pPr>
      <w:r>
        <w:rPr>
          <w:b/>
          <w:sz w:val="24"/>
          <w:szCs w:val="24"/>
          <w:lang w:val="en-US"/>
        </w:rPr>
        <w:t>Installation</w:t>
      </w:r>
    </w:p>
    <w:p w:rsidR="00373DE1" w:rsidRPr="00373DE1" w:rsidRDefault="00373DE1" w:rsidP="00CD1C73">
      <w:pPr>
        <w:pStyle w:val="ListParagraph"/>
        <w:numPr>
          <w:ilvl w:val="0"/>
          <w:numId w:val="14"/>
        </w:numPr>
        <w:rPr>
          <w:sz w:val="24"/>
          <w:szCs w:val="24"/>
          <w:lang w:val="en-US"/>
        </w:rPr>
      </w:pPr>
      <w:r w:rsidRPr="00373DE1">
        <w:rPr>
          <w:sz w:val="24"/>
          <w:szCs w:val="24"/>
          <w:lang w:val="en-US"/>
        </w:rPr>
        <w:t>The selected tenderer must comply with the attached Rössing specifications for construction on site and with the Rössing Site Rules and Regulations.</w:t>
      </w:r>
    </w:p>
    <w:p w:rsidR="00373DE1" w:rsidRPr="00373DE1" w:rsidRDefault="00373DE1" w:rsidP="00CD1C73">
      <w:pPr>
        <w:pStyle w:val="ListParagraph"/>
        <w:numPr>
          <w:ilvl w:val="0"/>
          <w:numId w:val="14"/>
        </w:numPr>
        <w:rPr>
          <w:sz w:val="24"/>
          <w:szCs w:val="24"/>
          <w:lang w:val="en-US"/>
        </w:rPr>
      </w:pPr>
      <w:r w:rsidRPr="00373DE1">
        <w:rPr>
          <w:sz w:val="24"/>
          <w:szCs w:val="24"/>
          <w:lang w:val="en-US"/>
        </w:rPr>
        <w:t xml:space="preserve">No installation or construction work shall commence without having all required permits and signed off risk assessments in place. </w:t>
      </w:r>
    </w:p>
    <w:p w:rsidR="00373DE1" w:rsidRPr="00373DE1" w:rsidRDefault="00373DE1" w:rsidP="00CD1C73">
      <w:pPr>
        <w:pStyle w:val="ListParagraph"/>
        <w:numPr>
          <w:ilvl w:val="0"/>
          <w:numId w:val="14"/>
        </w:numPr>
        <w:rPr>
          <w:sz w:val="24"/>
          <w:szCs w:val="24"/>
          <w:lang w:val="en-US"/>
        </w:rPr>
      </w:pPr>
      <w:r>
        <w:rPr>
          <w:sz w:val="24"/>
          <w:szCs w:val="24"/>
          <w:lang w:val="en-US"/>
        </w:rPr>
        <w:lastRenderedPageBreak/>
        <w:t>S</w:t>
      </w:r>
      <w:r w:rsidRPr="00373DE1">
        <w:rPr>
          <w:sz w:val="24"/>
          <w:szCs w:val="24"/>
          <w:lang w:val="en-US"/>
        </w:rPr>
        <w:t xml:space="preserve">ince the plant will be operating during installation and construction, it is essential that the selected tenderer have his site representative attend production and maintenance planning meetings as communicated in addition to the regularly scheduled project meetings. </w:t>
      </w:r>
    </w:p>
    <w:p w:rsidR="00373DE1" w:rsidRDefault="00373DE1" w:rsidP="00CD1C73">
      <w:pPr>
        <w:pStyle w:val="ListParagraph"/>
        <w:numPr>
          <w:ilvl w:val="0"/>
          <w:numId w:val="14"/>
        </w:numPr>
        <w:rPr>
          <w:sz w:val="24"/>
          <w:szCs w:val="24"/>
          <w:lang w:val="en-US"/>
        </w:rPr>
      </w:pPr>
      <w:r w:rsidRPr="00373DE1">
        <w:rPr>
          <w:sz w:val="24"/>
          <w:szCs w:val="24"/>
          <w:lang w:val="en-US"/>
        </w:rPr>
        <w:t>Unplanned interruptions to production as a result of the selected tenderer’s actions shall lead to penalties being imposed.</w:t>
      </w:r>
    </w:p>
    <w:p w:rsidR="001C007B" w:rsidRDefault="001C007B" w:rsidP="001C007B">
      <w:pPr>
        <w:rPr>
          <w:sz w:val="24"/>
          <w:szCs w:val="24"/>
          <w:lang w:val="en-US"/>
        </w:rPr>
      </w:pPr>
    </w:p>
    <w:p w:rsidR="001C007B" w:rsidRPr="008D5E22" w:rsidRDefault="001C007B" w:rsidP="00CD1C73">
      <w:pPr>
        <w:pStyle w:val="ListParagraph"/>
        <w:numPr>
          <w:ilvl w:val="0"/>
          <w:numId w:val="6"/>
        </w:numPr>
        <w:rPr>
          <w:b/>
          <w:sz w:val="24"/>
          <w:szCs w:val="24"/>
          <w:lang w:val="en-US"/>
        </w:rPr>
      </w:pPr>
      <w:r w:rsidRPr="008D5E22">
        <w:rPr>
          <w:b/>
          <w:sz w:val="24"/>
          <w:szCs w:val="24"/>
          <w:lang w:val="en-US"/>
        </w:rPr>
        <w:t>Integration</w:t>
      </w:r>
    </w:p>
    <w:p w:rsidR="001C007B" w:rsidRDefault="001C007B" w:rsidP="00CD1C73">
      <w:pPr>
        <w:pStyle w:val="ListParagraph"/>
        <w:numPr>
          <w:ilvl w:val="0"/>
          <w:numId w:val="15"/>
        </w:numPr>
        <w:rPr>
          <w:b/>
          <w:sz w:val="24"/>
          <w:szCs w:val="24"/>
          <w:lang w:val="en-US"/>
        </w:rPr>
      </w:pPr>
      <w:r w:rsidRPr="001C007B">
        <w:rPr>
          <w:b/>
          <w:sz w:val="24"/>
          <w:szCs w:val="24"/>
          <w:lang w:val="en-US"/>
        </w:rPr>
        <w:t>Pipework, Walkways and launder integration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The Pipework and launders of the new tank will be connected to and integrated with the existing module 2 pipework and launder network.</w:t>
      </w:r>
    </w:p>
    <w:p w:rsidR="001C007B" w:rsidRPr="008D5E22" w:rsidRDefault="001C007B" w:rsidP="00CD1C73">
      <w:pPr>
        <w:pStyle w:val="ListParagraph"/>
        <w:numPr>
          <w:ilvl w:val="0"/>
          <w:numId w:val="16"/>
        </w:numPr>
        <w:rPr>
          <w:sz w:val="24"/>
          <w:szCs w:val="24"/>
          <w:lang w:val="en-US"/>
        </w:rPr>
      </w:pPr>
      <w:r w:rsidRPr="008D5E22">
        <w:rPr>
          <w:sz w:val="24"/>
          <w:szCs w:val="24"/>
          <w:lang w:val="en-US"/>
        </w:rPr>
        <w:t>The selected tenderer will be responsible to measure, cut to suit and integrate the pipework and network taking full cognizance of the rest of the module that may be in operation.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Tie-in and connection of pipe works will be carried out under Project Engineer and Operations representative’s supervision.</w:t>
      </w:r>
    </w:p>
    <w:p w:rsidR="001C007B" w:rsidRPr="008D5E22" w:rsidRDefault="001C007B" w:rsidP="00CD1C73">
      <w:pPr>
        <w:pStyle w:val="ListParagraph"/>
        <w:numPr>
          <w:ilvl w:val="0"/>
          <w:numId w:val="16"/>
        </w:numPr>
        <w:rPr>
          <w:sz w:val="24"/>
          <w:szCs w:val="24"/>
          <w:lang w:val="en-US"/>
        </w:rPr>
      </w:pPr>
      <w:r w:rsidRPr="008D5E22">
        <w:rPr>
          <w:sz w:val="24"/>
          <w:szCs w:val="24"/>
          <w:lang w:val="en-US"/>
        </w:rPr>
        <w:t>Intermittent and temporary interruptions to the leaching process must be properly coordinated and planned in advance.</w:t>
      </w:r>
    </w:p>
    <w:p w:rsidR="001C007B" w:rsidRPr="008D5E22" w:rsidRDefault="001C007B" w:rsidP="00CD1C73">
      <w:pPr>
        <w:pStyle w:val="ListParagraph"/>
        <w:numPr>
          <w:ilvl w:val="0"/>
          <w:numId w:val="16"/>
        </w:numPr>
        <w:rPr>
          <w:sz w:val="24"/>
          <w:szCs w:val="24"/>
          <w:lang w:val="en-US"/>
        </w:rPr>
      </w:pPr>
      <w:r w:rsidRPr="008D5E22">
        <w:rPr>
          <w:sz w:val="24"/>
          <w:szCs w:val="24"/>
          <w:lang w:val="en-US"/>
        </w:rPr>
        <w:t>Unplanned interruptions to productions as a result of the selected tenderer’s actions shall lead to penalties being imposed.</w:t>
      </w:r>
    </w:p>
    <w:p w:rsidR="001C007B" w:rsidRPr="001C007B" w:rsidRDefault="001C007B" w:rsidP="001C007B">
      <w:pPr>
        <w:rPr>
          <w:b/>
          <w:sz w:val="24"/>
          <w:szCs w:val="24"/>
          <w:lang w:val="en-US"/>
        </w:rPr>
      </w:pPr>
    </w:p>
    <w:p w:rsidR="001C007B" w:rsidRDefault="001C007B" w:rsidP="00CD1C73">
      <w:pPr>
        <w:pStyle w:val="ListParagraph"/>
        <w:numPr>
          <w:ilvl w:val="0"/>
          <w:numId w:val="15"/>
        </w:numPr>
        <w:rPr>
          <w:b/>
          <w:sz w:val="24"/>
          <w:szCs w:val="24"/>
          <w:lang w:val="en-US"/>
        </w:rPr>
      </w:pPr>
      <w:r>
        <w:rPr>
          <w:b/>
          <w:sz w:val="24"/>
          <w:szCs w:val="24"/>
          <w:lang w:val="en-US"/>
        </w:rPr>
        <w:t>Motor, gearbox and agitator</w:t>
      </w:r>
    </w:p>
    <w:p w:rsidR="001C007B" w:rsidRPr="008D5E22" w:rsidRDefault="001C007B" w:rsidP="00CD1C73">
      <w:pPr>
        <w:pStyle w:val="ListParagraph"/>
        <w:numPr>
          <w:ilvl w:val="0"/>
          <w:numId w:val="17"/>
        </w:numPr>
        <w:rPr>
          <w:sz w:val="24"/>
          <w:szCs w:val="24"/>
          <w:lang w:val="en-US"/>
        </w:rPr>
      </w:pPr>
      <w:r w:rsidRPr="008D5E22">
        <w:rPr>
          <w:sz w:val="24"/>
          <w:szCs w:val="24"/>
          <w:lang w:val="en-US"/>
        </w:rPr>
        <w:t>RUL will supply the motor, gearbox and agitator. Any steel repair and (or) rubber lining repair on the agitator will be selected tenderer’s responsibility. It will be successful bidder’s responsibility to assemble and install these components.</w:t>
      </w:r>
    </w:p>
    <w:p w:rsidR="001C007B" w:rsidRPr="008D5E22" w:rsidRDefault="001C007B" w:rsidP="00CD1C73">
      <w:pPr>
        <w:pStyle w:val="ListParagraph"/>
        <w:numPr>
          <w:ilvl w:val="0"/>
          <w:numId w:val="17"/>
        </w:numPr>
        <w:rPr>
          <w:sz w:val="24"/>
          <w:szCs w:val="24"/>
          <w:lang w:val="en-US"/>
        </w:rPr>
      </w:pPr>
      <w:r w:rsidRPr="008D5E22">
        <w:rPr>
          <w:sz w:val="24"/>
          <w:szCs w:val="24"/>
          <w:lang w:val="en-US"/>
        </w:rPr>
        <w:t xml:space="preserve">Electrical and instrumentation installation and connection </w:t>
      </w:r>
      <w:proofErr w:type="spellStart"/>
      <w:r w:rsidRPr="008D5E22">
        <w:rPr>
          <w:sz w:val="24"/>
          <w:szCs w:val="24"/>
          <w:lang w:val="en-US"/>
        </w:rPr>
        <w:t>wil</w:t>
      </w:r>
      <w:proofErr w:type="spellEnd"/>
      <w:r w:rsidRPr="008D5E22">
        <w:rPr>
          <w:sz w:val="24"/>
          <w:szCs w:val="24"/>
          <w:lang w:val="en-US"/>
        </w:rPr>
        <w:t xml:space="preserve"> remain RUL’s responsibility.</w:t>
      </w:r>
    </w:p>
    <w:p w:rsidR="00373DE1" w:rsidRDefault="00373DE1" w:rsidP="00373DE1">
      <w:pPr>
        <w:rPr>
          <w:sz w:val="24"/>
          <w:szCs w:val="24"/>
          <w:lang w:val="en-US"/>
        </w:rPr>
      </w:pPr>
    </w:p>
    <w:p w:rsidR="008D5E22" w:rsidRDefault="008D5E22" w:rsidP="00CD1C73">
      <w:pPr>
        <w:pStyle w:val="ListParagraph"/>
        <w:numPr>
          <w:ilvl w:val="0"/>
          <w:numId w:val="6"/>
        </w:numPr>
        <w:rPr>
          <w:b/>
          <w:sz w:val="24"/>
          <w:szCs w:val="24"/>
          <w:lang w:val="en-US"/>
        </w:rPr>
      </w:pPr>
      <w:r w:rsidRPr="008D5E22">
        <w:rPr>
          <w:b/>
          <w:sz w:val="24"/>
          <w:szCs w:val="24"/>
          <w:lang w:val="en-US"/>
        </w:rPr>
        <w:t>Commissioning</w:t>
      </w:r>
    </w:p>
    <w:p w:rsidR="008D5E22" w:rsidRPr="00564F4E" w:rsidRDefault="008D5E22" w:rsidP="00CD1C73">
      <w:pPr>
        <w:pStyle w:val="ListParagraph"/>
        <w:numPr>
          <w:ilvl w:val="0"/>
          <w:numId w:val="18"/>
        </w:numPr>
        <w:rPr>
          <w:sz w:val="24"/>
          <w:szCs w:val="24"/>
          <w:lang w:val="en-US"/>
        </w:rPr>
      </w:pPr>
      <w:r w:rsidRPr="00564F4E">
        <w:rPr>
          <w:sz w:val="24"/>
          <w:szCs w:val="24"/>
          <w:lang w:val="en-US"/>
        </w:rPr>
        <w:t xml:space="preserve">No works will be accepted by RUL without the necessary hydrostatic </w:t>
      </w:r>
      <w:r w:rsidR="0011349E">
        <w:rPr>
          <w:sz w:val="24"/>
          <w:szCs w:val="24"/>
          <w:lang w:val="en-US"/>
        </w:rPr>
        <w:t xml:space="preserve">and product run </w:t>
      </w:r>
      <w:r w:rsidRPr="00564F4E">
        <w:rPr>
          <w:sz w:val="24"/>
          <w:szCs w:val="24"/>
          <w:lang w:val="en-US"/>
        </w:rPr>
        <w:t>tests</w:t>
      </w:r>
      <w:r w:rsidR="0011349E">
        <w:rPr>
          <w:sz w:val="24"/>
          <w:szCs w:val="24"/>
          <w:lang w:val="en-US"/>
        </w:rPr>
        <w:t>, motor heat run and vibration analysis of the agitator drive assembly.</w:t>
      </w:r>
      <w:r w:rsidRPr="00564F4E">
        <w:rPr>
          <w:sz w:val="24"/>
          <w:szCs w:val="24"/>
          <w:lang w:val="en-US"/>
        </w:rPr>
        <w:t xml:space="preserve"> </w:t>
      </w:r>
      <w:r w:rsidR="0011349E">
        <w:rPr>
          <w:sz w:val="24"/>
          <w:szCs w:val="24"/>
          <w:lang w:val="en-US"/>
        </w:rPr>
        <w:t xml:space="preserve">A </w:t>
      </w:r>
      <w:r w:rsidRPr="00564F4E">
        <w:rPr>
          <w:sz w:val="24"/>
          <w:szCs w:val="24"/>
          <w:lang w:val="en-US"/>
        </w:rPr>
        <w:t>formal commissioning of the works</w:t>
      </w:r>
      <w:r w:rsidR="0011349E">
        <w:rPr>
          <w:sz w:val="24"/>
          <w:szCs w:val="24"/>
          <w:lang w:val="en-US"/>
        </w:rPr>
        <w:t xml:space="preserve"> must be carried out</w:t>
      </w:r>
      <w:r w:rsidRPr="00564F4E">
        <w:rPr>
          <w:sz w:val="24"/>
          <w:szCs w:val="24"/>
          <w:lang w:val="en-US"/>
        </w:rPr>
        <w:t>.</w:t>
      </w:r>
      <w:r w:rsidR="0011349E">
        <w:rPr>
          <w:sz w:val="24"/>
          <w:szCs w:val="24"/>
          <w:lang w:val="en-US"/>
        </w:rPr>
        <w:t xml:space="preserve"> </w:t>
      </w:r>
    </w:p>
    <w:p w:rsidR="008D5E22" w:rsidRPr="00564F4E" w:rsidRDefault="008D5E22" w:rsidP="00CD1C73">
      <w:pPr>
        <w:pStyle w:val="ListParagraph"/>
        <w:numPr>
          <w:ilvl w:val="0"/>
          <w:numId w:val="18"/>
        </w:numPr>
        <w:rPr>
          <w:sz w:val="24"/>
          <w:szCs w:val="24"/>
        </w:rPr>
      </w:pPr>
      <w:r w:rsidRPr="00564F4E">
        <w:rPr>
          <w:sz w:val="24"/>
          <w:szCs w:val="24"/>
          <w:lang w:val="en-US"/>
        </w:rPr>
        <w:t xml:space="preserve">Standard </w:t>
      </w:r>
      <w:r w:rsidRPr="00564F4E">
        <w:rPr>
          <w:sz w:val="24"/>
          <w:szCs w:val="24"/>
        </w:rPr>
        <w:t>RUL commissioning and signoff sheets to be provided by RUL’s representative.</w:t>
      </w:r>
    </w:p>
    <w:p w:rsidR="008D5E22" w:rsidRPr="00564F4E" w:rsidRDefault="008D5E22" w:rsidP="00CD1C73">
      <w:pPr>
        <w:pStyle w:val="ListParagraph"/>
        <w:numPr>
          <w:ilvl w:val="0"/>
          <w:numId w:val="18"/>
        </w:numPr>
        <w:rPr>
          <w:sz w:val="24"/>
          <w:szCs w:val="24"/>
          <w:lang w:val="en-US"/>
        </w:rPr>
      </w:pPr>
      <w:r w:rsidRPr="00564F4E">
        <w:rPr>
          <w:sz w:val="24"/>
          <w:szCs w:val="24"/>
          <w:lang w:val="en-US"/>
        </w:rPr>
        <w:t>A separate risk assessment will be compiled and signed off for the commissioning.</w:t>
      </w:r>
    </w:p>
    <w:p w:rsidR="008D5E22" w:rsidRDefault="008D5E22" w:rsidP="008D5E22">
      <w:pPr>
        <w:rPr>
          <w:b/>
          <w:sz w:val="24"/>
          <w:szCs w:val="24"/>
          <w:lang w:val="en-US"/>
        </w:rPr>
      </w:pPr>
    </w:p>
    <w:p w:rsidR="008D5E22" w:rsidRPr="002F1855" w:rsidRDefault="008D5E22" w:rsidP="008D5E22">
      <w:pPr>
        <w:pStyle w:val="Heading2"/>
        <w:numPr>
          <w:ilvl w:val="1"/>
          <w:numId w:val="1"/>
        </w:numPr>
        <w:rPr>
          <w:rFonts w:asciiTheme="minorHAnsi" w:hAnsiTheme="minorHAnsi"/>
          <w:color w:val="auto"/>
          <w:sz w:val="24"/>
          <w:szCs w:val="24"/>
          <w:lang w:val="en-US"/>
        </w:rPr>
      </w:pPr>
      <w:bookmarkStart w:id="6" w:name="_Toc490743210"/>
      <w:r w:rsidRPr="002F1855">
        <w:rPr>
          <w:rFonts w:asciiTheme="minorHAnsi" w:hAnsiTheme="minorHAnsi"/>
          <w:color w:val="auto"/>
          <w:sz w:val="24"/>
          <w:szCs w:val="24"/>
          <w:lang w:val="en-US"/>
        </w:rPr>
        <w:t>For Tender Purposes</w:t>
      </w:r>
      <w:bookmarkEnd w:id="6"/>
    </w:p>
    <w:p w:rsidR="002F1855" w:rsidRPr="002F1855" w:rsidRDefault="002F1855" w:rsidP="00AC4EFF">
      <w:pPr>
        <w:ind w:left="1134"/>
        <w:rPr>
          <w:sz w:val="24"/>
          <w:szCs w:val="24"/>
          <w:lang w:val="en-US"/>
        </w:rPr>
      </w:pPr>
      <w:r w:rsidRPr="002F1855">
        <w:rPr>
          <w:sz w:val="24"/>
          <w:szCs w:val="24"/>
          <w:lang w:val="en-US"/>
        </w:rPr>
        <w:t xml:space="preserve">The Tenderer must attend the compulsory site inspection, which date and time shall be as advertised by the Procurement department of Rio Tinto.  The venue shall be at the offices of the Engineering Projects Department, on the Rössing mine in the vicinity of Arandis.  Purpose of the site inspection shall be to introduce all prospecting Tenderers into the scope of works and </w:t>
      </w:r>
      <w:proofErr w:type="spellStart"/>
      <w:r w:rsidRPr="002F1855">
        <w:rPr>
          <w:sz w:val="24"/>
          <w:szCs w:val="24"/>
          <w:lang w:val="en-US"/>
        </w:rPr>
        <w:t>familiarise</w:t>
      </w:r>
      <w:proofErr w:type="spellEnd"/>
      <w:r w:rsidRPr="002F1855">
        <w:rPr>
          <w:sz w:val="24"/>
          <w:szCs w:val="24"/>
          <w:lang w:val="en-US"/>
        </w:rPr>
        <w:t xml:space="preserve"> them with the site conditions.  Tenderers will sign an attendance certificate to declare familiarity with site and documentation.  </w:t>
      </w:r>
    </w:p>
    <w:p w:rsidR="002F1855" w:rsidRPr="002F1855" w:rsidRDefault="002F1855" w:rsidP="00AC4EFF">
      <w:pPr>
        <w:ind w:left="1134"/>
        <w:rPr>
          <w:sz w:val="24"/>
          <w:szCs w:val="24"/>
          <w:lang w:val="en-US"/>
        </w:rPr>
      </w:pPr>
      <w:r w:rsidRPr="002F1855">
        <w:rPr>
          <w:sz w:val="24"/>
          <w:szCs w:val="24"/>
          <w:lang w:val="en-US"/>
        </w:rPr>
        <w:t>Rio Tinto does not bind itself to accept the lowest or any tender, nor will it assign any reason for the rejections of any tender.</w:t>
      </w:r>
    </w:p>
    <w:p w:rsidR="002F1855" w:rsidRPr="002F1855" w:rsidRDefault="002F1855" w:rsidP="00AC4EFF">
      <w:pPr>
        <w:ind w:left="1134"/>
        <w:rPr>
          <w:sz w:val="24"/>
          <w:szCs w:val="24"/>
          <w:lang w:val="en-US"/>
        </w:rPr>
      </w:pPr>
      <w:r w:rsidRPr="002F1855">
        <w:rPr>
          <w:sz w:val="24"/>
          <w:szCs w:val="24"/>
          <w:lang w:val="en-US"/>
        </w:rPr>
        <w:t>All tenders submitted will be subject to the regulations of the RUL Procurement Department of Rio Tinto.</w:t>
      </w:r>
    </w:p>
    <w:p w:rsidR="008D5E22" w:rsidRDefault="002F1855" w:rsidP="00AC4EFF">
      <w:pPr>
        <w:ind w:left="1134"/>
        <w:rPr>
          <w:sz w:val="24"/>
          <w:szCs w:val="24"/>
          <w:lang w:val="en-US"/>
        </w:rPr>
      </w:pPr>
      <w:r w:rsidRPr="002F1855">
        <w:rPr>
          <w:sz w:val="24"/>
          <w:szCs w:val="24"/>
          <w:lang w:val="en-US"/>
        </w:rPr>
        <w:t>Constant supervision and full time safety officer on site is a contractual pre-requisite and tenderers must submit their pricing and schedules in accordance with this knowledge.  No change in key personnel on site may take place without written application for a change out.  The alternative individuals must be nominated and written agreement to the replacement be given by the RUL Engineer.  No work may be done without the identified supervisor or his appointed delegate (also nominated and agreed to be the delegate in writing by the RUL engineer</w:t>
      </w:r>
      <w:r w:rsidR="0011349E">
        <w:rPr>
          <w:sz w:val="24"/>
          <w:szCs w:val="24"/>
          <w:lang w:val="en-US"/>
        </w:rPr>
        <w:t>).</w:t>
      </w:r>
    </w:p>
    <w:p w:rsidR="002F1855" w:rsidRDefault="002F1855" w:rsidP="002F1855">
      <w:pPr>
        <w:rPr>
          <w:sz w:val="24"/>
          <w:szCs w:val="24"/>
          <w:lang w:val="en-US"/>
        </w:rPr>
      </w:pPr>
    </w:p>
    <w:p w:rsidR="002F1855" w:rsidRDefault="002F1855" w:rsidP="002F1855">
      <w:pPr>
        <w:pStyle w:val="Heading2"/>
        <w:numPr>
          <w:ilvl w:val="1"/>
          <w:numId w:val="1"/>
        </w:numPr>
        <w:rPr>
          <w:rFonts w:asciiTheme="minorHAnsi" w:hAnsiTheme="minorHAnsi"/>
          <w:color w:val="auto"/>
          <w:sz w:val="24"/>
          <w:szCs w:val="24"/>
          <w:lang w:val="en-US"/>
        </w:rPr>
      </w:pPr>
      <w:bookmarkStart w:id="7" w:name="_Toc490743211"/>
      <w:r w:rsidRPr="002F1855">
        <w:rPr>
          <w:rFonts w:asciiTheme="minorHAnsi" w:hAnsiTheme="minorHAnsi"/>
          <w:color w:val="auto"/>
          <w:sz w:val="24"/>
          <w:szCs w:val="24"/>
          <w:lang w:val="en-US"/>
        </w:rPr>
        <w:t>Description of Site and Access</w:t>
      </w:r>
      <w:bookmarkEnd w:id="7"/>
    </w:p>
    <w:p w:rsidR="002F1855" w:rsidRPr="002F1855" w:rsidRDefault="002F1855" w:rsidP="00AC4EFF">
      <w:pPr>
        <w:ind w:left="1134"/>
        <w:rPr>
          <w:sz w:val="24"/>
          <w:szCs w:val="24"/>
          <w:lang w:val="en-US"/>
        </w:rPr>
      </w:pPr>
      <w:r w:rsidRPr="002F1855">
        <w:rPr>
          <w:sz w:val="24"/>
          <w:szCs w:val="24"/>
          <w:lang w:val="en-US"/>
        </w:rPr>
        <w:t xml:space="preserve">The Rössing Uranium mine is located approximately 9km (14.6km on road) southeast of Arandis, a small town in the </w:t>
      </w:r>
      <w:proofErr w:type="spellStart"/>
      <w:r w:rsidRPr="002F1855">
        <w:rPr>
          <w:sz w:val="24"/>
          <w:szCs w:val="24"/>
          <w:lang w:val="en-US"/>
        </w:rPr>
        <w:t>Erongo</w:t>
      </w:r>
      <w:proofErr w:type="spellEnd"/>
      <w:r w:rsidRPr="002F1855">
        <w:rPr>
          <w:sz w:val="24"/>
          <w:szCs w:val="24"/>
          <w:lang w:val="en-US"/>
        </w:rPr>
        <w:t xml:space="preserve"> Region of Namibia.  The town is situated approximately 300km from Windhoek and 60km east of Swakopmund.</w:t>
      </w:r>
    </w:p>
    <w:p w:rsidR="002F1855" w:rsidRDefault="002F1855" w:rsidP="00AC4EFF">
      <w:pPr>
        <w:ind w:left="1134"/>
        <w:rPr>
          <w:sz w:val="24"/>
          <w:szCs w:val="24"/>
          <w:lang w:val="en-US"/>
        </w:rPr>
      </w:pPr>
      <w:r w:rsidRPr="002F1855">
        <w:rPr>
          <w:sz w:val="24"/>
          <w:szCs w:val="24"/>
          <w:lang w:val="en-US"/>
        </w:rPr>
        <w:t xml:space="preserve">The construction site for the new tank is located in the exact location </w:t>
      </w:r>
      <w:r>
        <w:rPr>
          <w:sz w:val="24"/>
          <w:szCs w:val="24"/>
          <w:lang w:val="en-US"/>
        </w:rPr>
        <w:t>as the existing</w:t>
      </w:r>
      <w:r w:rsidRPr="002F1855">
        <w:rPr>
          <w:sz w:val="24"/>
          <w:szCs w:val="24"/>
          <w:lang w:val="en-US"/>
        </w:rPr>
        <w:t xml:space="preserve"> Leach tank </w:t>
      </w:r>
      <w:r>
        <w:rPr>
          <w:sz w:val="24"/>
          <w:szCs w:val="24"/>
          <w:lang w:val="en-US"/>
        </w:rPr>
        <w:t>3.2</w:t>
      </w:r>
      <w:r w:rsidRPr="002F1855">
        <w:rPr>
          <w:sz w:val="24"/>
          <w:szCs w:val="24"/>
          <w:lang w:val="en-US"/>
        </w:rPr>
        <w:t xml:space="preserve"> in the processing plant of the Rössing Uranium Mine.</w:t>
      </w:r>
    </w:p>
    <w:p w:rsidR="002F1855" w:rsidRDefault="002F1855" w:rsidP="002F1855">
      <w:pPr>
        <w:rPr>
          <w:sz w:val="24"/>
          <w:szCs w:val="24"/>
          <w:lang w:val="en-US"/>
        </w:rPr>
      </w:pPr>
    </w:p>
    <w:p w:rsidR="002F1855" w:rsidRDefault="002F1855" w:rsidP="002F1855">
      <w:pPr>
        <w:pStyle w:val="Heading2"/>
        <w:numPr>
          <w:ilvl w:val="1"/>
          <w:numId w:val="1"/>
        </w:numPr>
        <w:rPr>
          <w:rFonts w:asciiTheme="minorHAnsi" w:hAnsiTheme="minorHAnsi"/>
          <w:color w:val="auto"/>
          <w:sz w:val="24"/>
          <w:szCs w:val="24"/>
          <w:lang w:val="en-US"/>
        </w:rPr>
      </w:pPr>
      <w:bookmarkStart w:id="8" w:name="_Toc490743212"/>
      <w:r w:rsidRPr="002F1855">
        <w:rPr>
          <w:rFonts w:asciiTheme="minorHAnsi" w:hAnsiTheme="minorHAnsi"/>
          <w:color w:val="auto"/>
          <w:sz w:val="24"/>
          <w:szCs w:val="24"/>
          <w:lang w:val="en-US"/>
        </w:rPr>
        <w:t>Tender All-Inclusive</w:t>
      </w:r>
      <w:bookmarkEnd w:id="8"/>
    </w:p>
    <w:p w:rsidR="00FC2E1F" w:rsidRPr="00FC2E1F" w:rsidRDefault="00FC2E1F" w:rsidP="00AC4EFF">
      <w:pPr>
        <w:pStyle w:val="BodyTextIndent"/>
        <w:spacing w:after="0" w:line="240" w:lineRule="auto"/>
        <w:ind w:left="1134"/>
        <w:jc w:val="both"/>
        <w:rPr>
          <w:rFonts w:asciiTheme="minorHAnsi" w:hAnsiTheme="minorHAnsi"/>
          <w:sz w:val="24"/>
          <w:szCs w:val="24"/>
        </w:rPr>
      </w:pPr>
      <w:r w:rsidRPr="00FC2E1F">
        <w:rPr>
          <w:rFonts w:asciiTheme="minorHAnsi" w:hAnsiTheme="minorHAnsi"/>
          <w:sz w:val="24"/>
          <w:szCs w:val="24"/>
        </w:rPr>
        <w:t xml:space="preserve">The Tenderer must allow in the tender for all labour, VMC truck, grit blasting, cutting &amp; welding equipment, all consumables for carrying out the works, on site transport and everything else necessary for the execution and completion of the works in accordance with the tender documents. </w:t>
      </w:r>
    </w:p>
    <w:p w:rsidR="00FC2E1F" w:rsidRPr="00FC2E1F" w:rsidRDefault="00FC2E1F" w:rsidP="00AC4EFF">
      <w:pPr>
        <w:pStyle w:val="BodyTextIndent"/>
        <w:spacing w:after="0" w:line="240" w:lineRule="auto"/>
        <w:ind w:left="1134"/>
        <w:jc w:val="both"/>
        <w:rPr>
          <w:rFonts w:asciiTheme="minorHAnsi" w:hAnsiTheme="minorHAnsi"/>
          <w:sz w:val="24"/>
          <w:szCs w:val="24"/>
        </w:rPr>
      </w:pPr>
    </w:p>
    <w:p w:rsidR="00FC2E1F" w:rsidRPr="00FC2E1F" w:rsidRDefault="00FC2E1F" w:rsidP="00AC4EFF">
      <w:pPr>
        <w:tabs>
          <w:tab w:val="left" w:pos="709"/>
          <w:tab w:val="left" w:pos="1418"/>
          <w:tab w:val="left" w:pos="2268"/>
          <w:tab w:val="left" w:pos="2835"/>
          <w:tab w:val="left" w:pos="3544"/>
          <w:tab w:val="left" w:pos="6804"/>
        </w:tabs>
        <w:ind w:left="1134"/>
        <w:jc w:val="both"/>
        <w:rPr>
          <w:sz w:val="24"/>
          <w:szCs w:val="24"/>
          <w:lang w:val="en-US"/>
        </w:rPr>
      </w:pPr>
      <w:r w:rsidRPr="00FC2E1F">
        <w:rPr>
          <w:sz w:val="24"/>
          <w:szCs w:val="24"/>
          <w:lang w:val="en-US"/>
        </w:rPr>
        <w:t>The following items are specifically excluded from the scope of works:</w:t>
      </w:r>
    </w:p>
    <w:p w:rsidR="00D619B0" w:rsidRDefault="00D619B0" w:rsidP="00CD1C73">
      <w:pPr>
        <w:numPr>
          <w:ilvl w:val="0"/>
          <w:numId w:val="19"/>
        </w:numPr>
        <w:tabs>
          <w:tab w:val="left" w:pos="709"/>
          <w:tab w:val="left" w:pos="1418"/>
          <w:tab w:val="left" w:pos="1985"/>
          <w:tab w:val="left" w:pos="2835"/>
          <w:tab w:val="left" w:pos="3544"/>
          <w:tab w:val="left" w:pos="6804"/>
        </w:tabs>
        <w:spacing w:after="0" w:line="240" w:lineRule="auto"/>
        <w:ind w:hanging="727"/>
        <w:jc w:val="both"/>
        <w:rPr>
          <w:sz w:val="24"/>
          <w:szCs w:val="24"/>
          <w:lang w:val="en-US"/>
        </w:rPr>
      </w:pPr>
      <w:r>
        <w:rPr>
          <w:sz w:val="24"/>
          <w:szCs w:val="24"/>
          <w:lang w:val="en-US"/>
        </w:rPr>
        <w:lastRenderedPageBreak/>
        <w:t>All materials (contractor to furnish BOM for all works to RUL for procurement).</w:t>
      </w:r>
    </w:p>
    <w:p w:rsidR="00FC2E1F" w:rsidRDefault="00FC2E1F" w:rsidP="00CD1C73">
      <w:pPr>
        <w:numPr>
          <w:ilvl w:val="0"/>
          <w:numId w:val="19"/>
        </w:numPr>
        <w:tabs>
          <w:tab w:val="left" w:pos="709"/>
          <w:tab w:val="left" w:pos="1418"/>
          <w:tab w:val="left" w:pos="1985"/>
          <w:tab w:val="left" w:pos="2835"/>
          <w:tab w:val="left" w:pos="3544"/>
          <w:tab w:val="left" w:pos="6804"/>
        </w:tabs>
        <w:spacing w:after="0" w:line="240" w:lineRule="auto"/>
        <w:ind w:hanging="727"/>
        <w:jc w:val="both"/>
        <w:rPr>
          <w:sz w:val="24"/>
          <w:szCs w:val="24"/>
          <w:lang w:val="en-US"/>
        </w:rPr>
      </w:pPr>
      <w:r w:rsidRPr="00FC2E1F">
        <w:rPr>
          <w:sz w:val="24"/>
          <w:szCs w:val="24"/>
          <w:lang w:val="en-US"/>
        </w:rPr>
        <w:t>Electrical &amp; instrumentation works</w:t>
      </w:r>
    </w:p>
    <w:p w:rsidR="00464AB2" w:rsidRDefault="00464AB2" w:rsidP="00FC2E1F">
      <w:pPr>
        <w:tabs>
          <w:tab w:val="left" w:pos="709"/>
          <w:tab w:val="left" w:pos="1418"/>
          <w:tab w:val="left" w:pos="1985"/>
          <w:tab w:val="left" w:pos="2835"/>
          <w:tab w:val="left" w:pos="3544"/>
          <w:tab w:val="left" w:pos="6804"/>
        </w:tabs>
        <w:spacing w:after="0" w:line="240" w:lineRule="auto"/>
        <w:jc w:val="both"/>
        <w:rPr>
          <w:sz w:val="24"/>
          <w:szCs w:val="24"/>
          <w:lang w:val="en-US"/>
        </w:rPr>
      </w:pPr>
    </w:p>
    <w:p w:rsidR="00464AB2" w:rsidRDefault="00464AB2" w:rsidP="00FC2E1F">
      <w:pPr>
        <w:tabs>
          <w:tab w:val="left" w:pos="709"/>
          <w:tab w:val="left" w:pos="1418"/>
          <w:tab w:val="left" w:pos="1985"/>
          <w:tab w:val="left" w:pos="2835"/>
          <w:tab w:val="left" w:pos="3544"/>
          <w:tab w:val="left" w:pos="6804"/>
        </w:tabs>
        <w:spacing w:after="0" w:line="240" w:lineRule="auto"/>
        <w:jc w:val="both"/>
        <w:rPr>
          <w:sz w:val="24"/>
          <w:szCs w:val="24"/>
          <w:lang w:val="en-US"/>
        </w:rPr>
      </w:pPr>
    </w:p>
    <w:p w:rsidR="00FC2E1F" w:rsidRPr="00464AB2" w:rsidRDefault="00FC2E1F" w:rsidP="00FC2E1F">
      <w:pPr>
        <w:pStyle w:val="Heading2"/>
        <w:numPr>
          <w:ilvl w:val="1"/>
          <w:numId w:val="1"/>
        </w:numPr>
        <w:rPr>
          <w:rFonts w:asciiTheme="minorHAnsi" w:hAnsiTheme="minorHAnsi"/>
          <w:color w:val="auto"/>
          <w:sz w:val="24"/>
          <w:szCs w:val="24"/>
          <w:lang w:val="en-US"/>
        </w:rPr>
      </w:pPr>
      <w:bookmarkStart w:id="9" w:name="_Toc490743213"/>
      <w:r w:rsidRPr="00464AB2">
        <w:rPr>
          <w:rFonts w:asciiTheme="minorHAnsi" w:hAnsiTheme="minorHAnsi"/>
          <w:color w:val="auto"/>
          <w:sz w:val="24"/>
          <w:szCs w:val="24"/>
          <w:lang w:val="en-US"/>
        </w:rPr>
        <w:t>Precedence of Documents</w:t>
      </w:r>
      <w:bookmarkEnd w:id="9"/>
    </w:p>
    <w:p w:rsidR="00464AB2" w:rsidRDefault="00464AB2" w:rsidP="00AC4EFF">
      <w:pPr>
        <w:ind w:left="1134"/>
        <w:rPr>
          <w:sz w:val="24"/>
          <w:szCs w:val="24"/>
        </w:rPr>
      </w:pPr>
      <w:r w:rsidRPr="00464AB2">
        <w:rPr>
          <w:sz w:val="24"/>
          <w:szCs w:val="24"/>
        </w:rPr>
        <w:t>For the construction of the tank</w:t>
      </w:r>
      <w:r>
        <w:rPr>
          <w:sz w:val="24"/>
          <w:szCs w:val="24"/>
        </w:rPr>
        <w:t>,</w:t>
      </w:r>
      <w:r w:rsidRPr="00464AB2">
        <w:rPr>
          <w:sz w:val="24"/>
          <w:szCs w:val="24"/>
        </w:rPr>
        <w:t xml:space="preserve"> SABS 1200 will be referred to should any discrepancies be encountered in the Rössing Standard Specification or where no Specification is provided</w:t>
      </w:r>
      <w:r>
        <w:rPr>
          <w:sz w:val="24"/>
          <w:szCs w:val="24"/>
        </w:rPr>
        <w:t>. In the event of any discrepancy, the documents will rank in order of precedence as given below:</w:t>
      </w:r>
    </w:p>
    <w:p w:rsidR="00464AB2" w:rsidRDefault="00464AB2" w:rsidP="00AC4EFF">
      <w:pPr>
        <w:pStyle w:val="ListParagraph"/>
        <w:numPr>
          <w:ilvl w:val="0"/>
          <w:numId w:val="20"/>
        </w:numPr>
        <w:ind w:left="1134" w:firstLine="0"/>
        <w:rPr>
          <w:sz w:val="24"/>
          <w:szCs w:val="24"/>
        </w:rPr>
      </w:pPr>
      <w:r>
        <w:rPr>
          <w:sz w:val="24"/>
          <w:szCs w:val="24"/>
        </w:rPr>
        <w:t>This Scope of Work document</w:t>
      </w:r>
    </w:p>
    <w:p w:rsidR="00464AB2" w:rsidRDefault="00464AB2" w:rsidP="00AC4EFF">
      <w:pPr>
        <w:pStyle w:val="ListParagraph"/>
        <w:numPr>
          <w:ilvl w:val="0"/>
          <w:numId w:val="20"/>
        </w:numPr>
        <w:ind w:left="1134" w:firstLine="0"/>
        <w:rPr>
          <w:sz w:val="24"/>
          <w:szCs w:val="24"/>
        </w:rPr>
      </w:pPr>
      <w:r>
        <w:rPr>
          <w:sz w:val="24"/>
          <w:szCs w:val="24"/>
        </w:rPr>
        <w:t>Approved construction drawings (Annexure 1)</w:t>
      </w:r>
    </w:p>
    <w:p w:rsidR="00464AB2" w:rsidRDefault="00464AB2" w:rsidP="00AC4EFF">
      <w:pPr>
        <w:pStyle w:val="ListParagraph"/>
        <w:numPr>
          <w:ilvl w:val="0"/>
          <w:numId w:val="20"/>
        </w:numPr>
        <w:ind w:left="1134" w:firstLine="0"/>
        <w:rPr>
          <w:sz w:val="24"/>
          <w:szCs w:val="24"/>
        </w:rPr>
      </w:pPr>
      <w:r>
        <w:rPr>
          <w:sz w:val="24"/>
          <w:szCs w:val="24"/>
        </w:rPr>
        <w:t>The Variations and additions to the standardized specifications</w:t>
      </w:r>
    </w:p>
    <w:p w:rsidR="00464AB2" w:rsidRPr="00464AB2" w:rsidRDefault="00464AB2" w:rsidP="00AC4EFF">
      <w:pPr>
        <w:pStyle w:val="ListParagraph"/>
        <w:numPr>
          <w:ilvl w:val="0"/>
          <w:numId w:val="20"/>
        </w:numPr>
        <w:ind w:left="1134" w:firstLine="0"/>
        <w:rPr>
          <w:sz w:val="24"/>
          <w:szCs w:val="24"/>
        </w:rPr>
      </w:pPr>
      <w:r>
        <w:rPr>
          <w:sz w:val="24"/>
          <w:szCs w:val="24"/>
        </w:rPr>
        <w:t>Specifications, standards and code of practice (Annexure 2)</w:t>
      </w:r>
    </w:p>
    <w:p w:rsidR="00464AB2" w:rsidRDefault="00464AB2" w:rsidP="00464AB2">
      <w:pPr>
        <w:rPr>
          <w:sz w:val="24"/>
          <w:szCs w:val="24"/>
          <w:lang w:val="en-US"/>
        </w:rPr>
      </w:pPr>
    </w:p>
    <w:p w:rsidR="00464AB2" w:rsidRDefault="00E5689F" w:rsidP="00E5689F">
      <w:pPr>
        <w:pStyle w:val="Heading2"/>
        <w:numPr>
          <w:ilvl w:val="1"/>
          <w:numId w:val="1"/>
        </w:numPr>
        <w:rPr>
          <w:rFonts w:asciiTheme="minorHAnsi" w:hAnsiTheme="minorHAnsi" w:cs="Arial"/>
          <w:color w:val="auto"/>
          <w:sz w:val="24"/>
          <w:szCs w:val="24"/>
          <w:lang w:val="en-US"/>
        </w:rPr>
      </w:pPr>
      <w:bookmarkStart w:id="10" w:name="_Toc490743214"/>
      <w:r w:rsidRPr="00E5689F">
        <w:rPr>
          <w:rFonts w:asciiTheme="minorHAnsi" w:hAnsiTheme="minorHAnsi" w:cs="Arial"/>
          <w:color w:val="auto"/>
          <w:sz w:val="24"/>
          <w:szCs w:val="24"/>
          <w:lang w:val="en-US"/>
        </w:rPr>
        <w:t>Safety Manual for Contractors</w:t>
      </w:r>
      <w:bookmarkEnd w:id="10"/>
    </w:p>
    <w:p w:rsidR="00E5689F" w:rsidRPr="00E5689F" w:rsidRDefault="00E5689F" w:rsidP="00AC4EFF">
      <w:pPr>
        <w:pStyle w:val="BodyTextIndent"/>
        <w:spacing w:after="0" w:line="276" w:lineRule="auto"/>
        <w:ind w:left="1134"/>
        <w:jc w:val="both"/>
        <w:rPr>
          <w:rFonts w:asciiTheme="minorHAnsi" w:hAnsiTheme="minorHAnsi"/>
          <w:sz w:val="24"/>
          <w:szCs w:val="24"/>
        </w:rPr>
      </w:pPr>
      <w:r w:rsidRPr="00E5689F">
        <w:rPr>
          <w:rFonts w:asciiTheme="minorHAnsi" w:hAnsiTheme="minorHAnsi"/>
          <w:sz w:val="24"/>
          <w:szCs w:val="24"/>
        </w:rPr>
        <w:t>The Tenderer is referred to Rio Tinto’s “Safety Manual for Contractors”, which must be adhered to at all times.  A copy of the document can be obtained at the HSE Department of RUL Rio Tinto.</w:t>
      </w:r>
    </w:p>
    <w:p w:rsidR="00E5689F" w:rsidRPr="00E5689F" w:rsidRDefault="00E5689F" w:rsidP="00AC4EFF">
      <w:pPr>
        <w:pStyle w:val="BodyTextIndent"/>
        <w:spacing w:after="0" w:line="276" w:lineRule="auto"/>
        <w:ind w:left="1134"/>
        <w:jc w:val="both"/>
        <w:rPr>
          <w:rFonts w:asciiTheme="minorHAnsi" w:hAnsiTheme="minorHAnsi"/>
          <w:sz w:val="24"/>
          <w:szCs w:val="24"/>
        </w:rPr>
      </w:pPr>
    </w:p>
    <w:p w:rsidR="00E5689F" w:rsidRPr="00E5689F" w:rsidRDefault="00E5689F" w:rsidP="00AC4EFF">
      <w:pPr>
        <w:pStyle w:val="BodyTextIndent"/>
        <w:spacing w:after="0" w:line="276" w:lineRule="auto"/>
        <w:ind w:left="1134"/>
        <w:jc w:val="both"/>
        <w:rPr>
          <w:rFonts w:asciiTheme="minorHAnsi" w:hAnsiTheme="minorHAnsi"/>
          <w:sz w:val="24"/>
          <w:szCs w:val="24"/>
        </w:rPr>
      </w:pPr>
      <w:r w:rsidRPr="00E5689F">
        <w:rPr>
          <w:rFonts w:asciiTheme="minorHAnsi" w:hAnsiTheme="minorHAnsi"/>
          <w:sz w:val="24"/>
          <w:szCs w:val="24"/>
        </w:rPr>
        <w:t>The Contractor must give special attention to the Health and Safety requirements set by Rio Tinto in particular the Safety Training and Plant induction required by all persons that will enter and work on site.  Plant induction takes about 1 week.</w:t>
      </w:r>
    </w:p>
    <w:p w:rsidR="00E5689F" w:rsidRPr="00E5689F" w:rsidRDefault="00E5689F" w:rsidP="00AC4EFF">
      <w:pPr>
        <w:pStyle w:val="BodyTextIndent"/>
        <w:spacing w:after="0" w:line="276" w:lineRule="auto"/>
        <w:ind w:left="1134"/>
        <w:jc w:val="both"/>
        <w:rPr>
          <w:rFonts w:asciiTheme="minorHAnsi" w:hAnsiTheme="minorHAnsi"/>
          <w:sz w:val="24"/>
          <w:szCs w:val="24"/>
        </w:rPr>
      </w:pPr>
    </w:p>
    <w:p w:rsidR="00E5689F" w:rsidRPr="00E5689F" w:rsidRDefault="00E5689F" w:rsidP="00AC4EFF">
      <w:pPr>
        <w:pStyle w:val="BodyTextIndent"/>
        <w:spacing w:after="0" w:line="276" w:lineRule="auto"/>
        <w:ind w:left="1134"/>
        <w:jc w:val="both"/>
        <w:rPr>
          <w:rFonts w:asciiTheme="minorHAnsi" w:hAnsiTheme="minorHAnsi"/>
          <w:sz w:val="24"/>
          <w:szCs w:val="24"/>
        </w:rPr>
      </w:pPr>
      <w:r w:rsidRPr="00E5689F">
        <w:rPr>
          <w:rFonts w:asciiTheme="minorHAnsi" w:hAnsiTheme="minorHAnsi"/>
          <w:sz w:val="24"/>
          <w:szCs w:val="24"/>
        </w:rPr>
        <w:t>The Contractor shall appoint a Responsible Person, as well as an assistant for him and their names shall be forwarded to the Engineer in writing before any work may commence.  The Responsible Person shall legally be responsible for all safety on site.  No work may be executed on site if neither of these two persons is on site.</w:t>
      </w:r>
    </w:p>
    <w:p w:rsidR="00E5689F" w:rsidRPr="00E5689F" w:rsidRDefault="00E5689F" w:rsidP="00AC4EFF">
      <w:pPr>
        <w:pStyle w:val="BodyTextIndent"/>
        <w:spacing w:after="0" w:line="276" w:lineRule="auto"/>
        <w:ind w:left="1134"/>
        <w:jc w:val="both"/>
        <w:rPr>
          <w:rFonts w:asciiTheme="minorHAnsi" w:hAnsiTheme="minorHAnsi"/>
          <w:sz w:val="24"/>
          <w:szCs w:val="24"/>
        </w:rPr>
      </w:pPr>
    </w:p>
    <w:p w:rsidR="00E5689F" w:rsidRDefault="00E5689F" w:rsidP="00AC4EFF">
      <w:pPr>
        <w:pStyle w:val="BodyTextIndent"/>
        <w:spacing w:after="0" w:line="276" w:lineRule="auto"/>
        <w:ind w:left="1134"/>
        <w:jc w:val="both"/>
        <w:rPr>
          <w:rFonts w:asciiTheme="minorHAnsi" w:hAnsiTheme="minorHAnsi"/>
          <w:sz w:val="24"/>
          <w:szCs w:val="24"/>
        </w:rPr>
      </w:pPr>
      <w:r w:rsidRPr="00E5689F">
        <w:rPr>
          <w:rFonts w:asciiTheme="minorHAnsi" w:hAnsiTheme="minorHAnsi"/>
          <w:sz w:val="24"/>
          <w:szCs w:val="24"/>
        </w:rPr>
        <w:t>The Contractor will be responsible for the safety of his personnel and the site in general at all times.  All laws, rules, and regulations including the Machinery and Occupational Safety Act shall be strictly followed in this regard and all the necessary precautions and measures shall be taken to ensure the safety of personnel, the public, and equipment.</w:t>
      </w:r>
    </w:p>
    <w:p w:rsidR="00E5689F" w:rsidRDefault="00E5689F" w:rsidP="00E5689F">
      <w:pPr>
        <w:pStyle w:val="BodyTextIndent"/>
        <w:spacing w:after="0" w:line="276" w:lineRule="auto"/>
        <w:ind w:left="0"/>
        <w:jc w:val="both"/>
        <w:rPr>
          <w:rFonts w:asciiTheme="minorHAnsi" w:hAnsiTheme="minorHAnsi"/>
          <w:sz w:val="24"/>
          <w:szCs w:val="24"/>
        </w:rPr>
      </w:pPr>
    </w:p>
    <w:p w:rsidR="00E5689F" w:rsidRDefault="00E5689F" w:rsidP="00E5689F">
      <w:pPr>
        <w:pStyle w:val="BodyTextIndent"/>
        <w:spacing w:after="0" w:line="276" w:lineRule="auto"/>
        <w:ind w:left="0"/>
        <w:jc w:val="both"/>
        <w:rPr>
          <w:rFonts w:asciiTheme="minorHAnsi" w:hAnsiTheme="minorHAnsi"/>
          <w:sz w:val="24"/>
          <w:szCs w:val="24"/>
        </w:rPr>
      </w:pPr>
    </w:p>
    <w:p w:rsidR="00E5689F" w:rsidRDefault="00E5689F" w:rsidP="00E5689F">
      <w:pPr>
        <w:pStyle w:val="Heading1"/>
        <w:numPr>
          <w:ilvl w:val="0"/>
          <w:numId w:val="1"/>
        </w:numPr>
        <w:rPr>
          <w:rFonts w:ascii="Arial" w:hAnsi="Arial" w:cs="Arial"/>
          <w:color w:val="auto"/>
          <w:sz w:val="24"/>
          <w:szCs w:val="24"/>
        </w:rPr>
      </w:pPr>
      <w:bookmarkStart w:id="11" w:name="_Toc490743215"/>
      <w:r w:rsidRPr="00E5689F">
        <w:rPr>
          <w:rFonts w:ascii="Arial" w:hAnsi="Arial" w:cs="Arial"/>
          <w:color w:val="auto"/>
          <w:sz w:val="24"/>
          <w:szCs w:val="24"/>
        </w:rPr>
        <w:lastRenderedPageBreak/>
        <w:t>CONTRACT</w:t>
      </w:r>
      <w:bookmarkEnd w:id="11"/>
    </w:p>
    <w:p w:rsidR="00E5689F" w:rsidRDefault="00E5689F" w:rsidP="00E5689F"/>
    <w:p w:rsidR="00E5689F" w:rsidRDefault="00E5689F" w:rsidP="00E5689F">
      <w:pPr>
        <w:ind w:left="1080"/>
        <w:rPr>
          <w:sz w:val="24"/>
          <w:szCs w:val="24"/>
        </w:rPr>
      </w:pPr>
      <w:r w:rsidRPr="00E5689F">
        <w:rPr>
          <w:sz w:val="24"/>
          <w:szCs w:val="24"/>
        </w:rPr>
        <w:t>The contract consist</w:t>
      </w:r>
      <w:r>
        <w:rPr>
          <w:sz w:val="24"/>
          <w:szCs w:val="24"/>
        </w:rPr>
        <w:t>s</w:t>
      </w:r>
      <w:r w:rsidRPr="00E5689F">
        <w:rPr>
          <w:sz w:val="24"/>
          <w:szCs w:val="24"/>
        </w:rPr>
        <w:t xml:space="preserve"> of the following documents:</w:t>
      </w:r>
    </w:p>
    <w:p w:rsidR="00E5689F" w:rsidRDefault="00E5689F" w:rsidP="00E5689F">
      <w:pPr>
        <w:pStyle w:val="Heading2"/>
        <w:numPr>
          <w:ilvl w:val="1"/>
          <w:numId w:val="1"/>
        </w:numPr>
        <w:rPr>
          <w:rFonts w:asciiTheme="minorHAnsi" w:hAnsiTheme="minorHAnsi"/>
          <w:color w:val="auto"/>
          <w:sz w:val="24"/>
          <w:szCs w:val="24"/>
        </w:rPr>
      </w:pPr>
      <w:bookmarkStart w:id="12" w:name="_Toc490743216"/>
      <w:r w:rsidRPr="00E5689F">
        <w:rPr>
          <w:rFonts w:asciiTheme="minorHAnsi" w:hAnsiTheme="minorHAnsi"/>
          <w:color w:val="auto"/>
          <w:sz w:val="24"/>
          <w:szCs w:val="24"/>
        </w:rPr>
        <w:t>Key Terms</w:t>
      </w:r>
      <w:bookmarkEnd w:id="12"/>
    </w:p>
    <w:p w:rsidR="00E5689F" w:rsidRDefault="00E5689F" w:rsidP="00E5689F">
      <w:pPr>
        <w:ind w:left="1080"/>
        <w:rPr>
          <w:sz w:val="24"/>
          <w:szCs w:val="24"/>
        </w:rPr>
      </w:pPr>
      <w:r w:rsidRPr="00E5689F">
        <w:rPr>
          <w:sz w:val="24"/>
          <w:szCs w:val="24"/>
        </w:rPr>
        <w:t>Key Terms means the document named Key Terms forming part of the Contract, but not including the Schedule to that document.</w:t>
      </w:r>
    </w:p>
    <w:p w:rsidR="00E5689F" w:rsidRPr="00E5689F" w:rsidRDefault="00E5689F" w:rsidP="00E5689F">
      <w:pPr>
        <w:pStyle w:val="Heading2"/>
        <w:numPr>
          <w:ilvl w:val="1"/>
          <w:numId w:val="1"/>
        </w:numPr>
        <w:rPr>
          <w:rFonts w:asciiTheme="minorHAnsi" w:hAnsiTheme="minorHAnsi"/>
          <w:color w:val="auto"/>
          <w:sz w:val="24"/>
          <w:szCs w:val="24"/>
        </w:rPr>
      </w:pPr>
      <w:bookmarkStart w:id="13" w:name="_Toc490743217"/>
      <w:r w:rsidRPr="00E5689F">
        <w:rPr>
          <w:rFonts w:asciiTheme="minorHAnsi" w:hAnsiTheme="minorHAnsi"/>
          <w:color w:val="auto"/>
          <w:sz w:val="24"/>
          <w:szCs w:val="24"/>
        </w:rPr>
        <w:t>The Company General Conditions for Construction</w:t>
      </w:r>
      <w:bookmarkEnd w:id="13"/>
    </w:p>
    <w:p w:rsidR="00E5689F" w:rsidRPr="00E5689F" w:rsidRDefault="00E5689F" w:rsidP="00E5689F">
      <w:pPr>
        <w:ind w:left="1080"/>
        <w:rPr>
          <w:sz w:val="24"/>
          <w:szCs w:val="24"/>
        </w:rPr>
      </w:pPr>
      <w:r w:rsidRPr="00E5689F">
        <w:rPr>
          <w:sz w:val="24"/>
          <w:szCs w:val="24"/>
        </w:rPr>
        <w:t>The General Conditions of Contract applicable to the Contract are the Company General Conditions for Construction Services, a copy of which is included in the tender documents from Rio Tinto Procurement.</w:t>
      </w:r>
    </w:p>
    <w:p w:rsidR="00E5689F" w:rsidRPr="00E5689F" w:rsidRDefault="00E5689F" w:rsidP="00E5689F">
      <w:pPr>
        <w:pStyle w:val="Heading2"/>
        <w:numPr>
          <w:ilvl w:val="1"/>
          <w:numId w:val="1"/>
        </w:numPr>
        <w:rPr>
          <w:rFonts w:asciiTheme="minorHAnsi" w:hAnsiTheme="minorHAnsi"/>
          <w:color w:val="auto"/>
          <w:sz w:val="24"/>
          <w:szCs w:val="24"/>
          <w:lang w:val="en-GB"/>
        </w:rPr>
      </w:pPr>
      <w:bookmarkStart w:id="14" w:name="_Toc490743218"/>
      <w:r w:rsidRPr="00E5689F">
        <w:rPr>
          <w:rFonts w:asciiTheme="minorHAnsi" w:hAnsiTheme="minorHAnsi"/>
          <w:color w:val="auto"/>
          <w:sz w:val="24"/>
          <w:szCs w:val="24"/>
          <w:lang w:val="en-GB"/>
        </w:rPr>
        <w:t xml:space="preserve">Schedule </w:t>
      </w:r>
      <w:proofErr w:type="gramStart"/>
      <w:r w:rsidRPr="00E5689F">
        <w:rPr>
          <w:rFonts w:asciiTheme="minorHAnsi" w:hAnsiTheme="minorHAnsi"/>
          <w:color w:val="auto"/>
          <w:sz w:val="24"/>
          <w:szCs w:val="24"/>
          <w:lang w:val="en-GB"/>
        </w:rPr>
        <w:t>A</w:t>
      </w:r>
      <w:proofErr w:type="gramEnd"/>
      <w:r w:rsidRPr="00E5689F">
        <w:rPr>
          <w:rFonts w:asciiTheme="minorHAnsi" w:hAnsiTheme="minorHAnsi"/>
          <w:color w:val="auto"/>
          <w:sz w:val="24"/>
          <w:szCs w:val="24"/>
          <w:lang w:val="en-GB"/>
        </w:rPr>
        <w:t xml:space="preserve"> (Works)</w:t>
      </w:r>
      <w:bookmarkEnd w:id="14"/>
    </w:p>
    <w:p w:rsidR="00E5689F" w:rsidRDefault="00E5689F" w:rsidP="00E5689F">
      <w:pPr>
        <w:ind w:left="1080"/>
        <w:rPr>
          <w:sz w:val="24"/>
          <w:szCs w:val="24"/>
          <w:lang w:val="en-GB"/>
        </w:rPr>
      </w:pPr>
      <w:r w:rsidRPr="00E5689F">
        <w:rPr>
          <w:sz w:val="24"/>
          <w:szCs w:val="24"/>
          <w:lang w:val="en-GB"/>
        </w:rPr>
        <w:t>Works means the physical works or improvements which the Contractor is required to perform, complete and hand over to the Company under the Contract and includes the supply, hire or provision of any Goods as required for the performance of those physical works or improvements.</w:t>
      </w:r>
    </w:p>
    <w:p w:rsidR="00FD0DBC" w:rsidRPr="00FD0DBC" w:rsidRDefault="00FD0DBC" w:rsidP="00FD0DBC">
      <w:pPr>
        <w:pStyle w:val="Heading2"/>
        <w:numPr>
          <w:ilvl w:val="1"/>
          <w:numId w:val="1"/>
        </w:numPr>
        <w:rPr>
          <w:rFonts w:asciiTheme="minorHAnsi" w:hAnsiTheme="minorHAnsi"/>
          <w:color w:val="auto"/>
          <w:sz w:val="24"/>
          <w:szCs w:val="24"/>
          <w:lang w:val="en-GB"/>
        </w:rPr>
      </w:pPr>
      <w:bookmarkStart w:id="15" w:name="_Toc490743219"/>
      <w:r w:rsidRPr="00FD0DBC">
        <w:rPr>
          <w:rFonts w:asciiTheme="minorHAnsi" w:hAnsiTheme="minorHAnsi"/>
          <w:color w:val="auto"/>
          <w:sz w:val="24"/>
          <w:szCs w:val="24"/>
          <w:lang w:val="en-GB"/>
        </w:rPr>
        <w:t>Schedule B (Prices)</w:t>
      </w:r>
      <w:bookmarkEnd w:id="15"/>
    </w:p>
    <w:p w:rsidR="00FD0DBC" w:rsidRPr="00FD0DBC" w:rsidRDefault="00FD0DBC" w:rsidP="00FD0DBC">
      <w:pPr>
        <w:ind w:left="1080"/>
        <w:rPr>
          <w:sz w:val="24"/>
          <w:szCs w:val="24"/>
          <w:lang w:val="en-GB"/>
        </w:rPr>
      </w:pPr>
      <w:r w:rsidRPr="00FD0DBC">
        <w:rPr>
          <w:sz w:val="24"/>
          <w:szCs w:val="24"/>
          <w:lang w:val="en-GB"/>
        </w:rPr>
        <w:t>Prices mean the Summary of the Bill of Quantities (</w:t>
      </w:r>
      <w:proofErr w:type="spellStart"/>
      <w:proofErr w:type="gramStart"/>
      <w:r w:rsidRPr="00FD0DBC">
        <w:rPr>
          <w:sz w:val="24"/>
          <w:szCs w:val="24"/>
          <w:lang w:val="en-GB"/>
        </w:rPr>
        <w:t>BoQ</w:t>
      </w:r>
      <w:proofErr w:type="spellEnd"/>
      <w:proofErr w:type="gramEnd"/>
      <w:r w:rsidRPr="00FD0DBC">
        <w:rPr>
          <w:sz w:val="24"/>
          <w:szCs w:val="24"/>
          <w:lang w:val="en-GB"/>
        </w:rPr>
        <w:t>).</w:t>
      </w:r>
    </w:p>
    <w:p w:rsidR="00FD0DBC" w:rsidRPr="00FD0DBC" w:rsidRDefault="00FD0DBC" w:rsidP="00FD0DBC">
      <w:pPr>
        <w:pStyle w:val="Heading2"/>
        <w:numPr>
          <w:ilvl w:val="1"/>
          <w:numId w:val="1"/>
        </w:numPr>
        <w:rPr>
          <w:rFonts w:asciiTheme="minorHAnsi" w:hAnsiTheme="minorHAnsi"/>
          <w:color w:val="auto"/>
          <w:sz w:val="24"/>
          <w:szCs w:val="24"/>
          <w:lang w:val="en-GB"/>
        </w:rPr>
      </w:pPr>
      <w:bookmarkStart w:id="16" w:name="_Toc490743220"/>
      <w:r w:rsidRPr="00FD0DBC">
        <w:rPr>
          <w:rFonts w:asciiTheme="minorHAnsi" w:hAnsiTheme="minorHAnsi"/>
          <w:color w:val="auto"/>
          <w:sz w:val="24"/>
          <w:szCs w:val="24"/>
          <w:lang w:val="en-GB"/>
        </w:rPr>
        <w:t>Schedule C (Works Timetable)</w:t>
      </w:r>
      <w:bookmarkEnd w:id="16"/>
    </w:p>
    <w:p w:rsidR="00FD0DBC" w:rsidRPr="00FD0DBC" w:rsidRDefault="00FD0DBC" w:rsidP="00FD0DBC">
      <w:pPr>
        <w:pStyle w:val="Default"/>
        <w:ind w:left="1080"/>
        <w:rPr>
          <w:rFonts w:asciiTheme="minorHAnsi" w:hAnsiTheme="minorHAnsi"/>
          <w:color w:val="auto"/>
        </w:rPr>
      </w:pPr>
      <w:r w:rsidRPr="00FD0DBC">
        <w:rPr>
          <w:rFonts w:asciiTheme="minorHAnsi" w:hAnsiTheme="minorHAnsi"/>
          <w:color w:val="auto"/>
        </w:rPr>
        <w:t>Works Timetable means the schedule set out for the effective monitoring of the progress of the Works which must clearly show the following as a minimum (where applicable):</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Receipt of order or instruction to proceed.</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Site measurements and desk study</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Procurement of individual major items of bought-out materials/equipment.</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Manufacturing period of the individual major components.</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Corrosion protection of equipment.</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Preparation for shipment and delivery to site.</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On-site installation.</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1"/>
          <w:numId w:val="21"/>
        </w:numPr>
        <w:ind w:left="2520"/>
        <w:rPr>
          <w:rFonts w:asciiTheme="minorHAnsi" w:hAnsiTheme="minorHAnsi"/>
          <w:color w:val="auto"/>
        </w:rPr>
      </w:pPr>
      <w:r w:rsidRPr="00FD0DBC">
        <w:rPr>
          <w:rFonts w:asciiTheme="minorHAnsi" w:hAnsiTheme="minorHAnsi"/>
          <w:color w:val="auto"/>
        </w:rPr>
        <w:t>Programmatic construction methodology to be represented in schedule.</w:t>
      </w:r>
    </w:p>
    <w:p w:rsidR="00FD0DBC" w:rsidRPr="00FD0DBC" w:rsidRDefault="00FD0DBC" w:rsidP="00CD1C73">
      <w:pPr>
        <w:pStyle w:val="Default"/>
        <w:numPr>
          <w:ilvl w:val="1"/>
          <w:numId w:val="21"/>
        </w:numPr>
        <w:ind w:left="2520"/>
        <w:rPr>
          <w:rFonts w:asciiTheme="minorHAnsi" w:hAnsiTheme="minorHAnsi"/>
          <w:color w:val="auto"/>
        </w:rPr>
      </w:pPr>
      <w:r w:rsidRPr="00FD0DBC">
        <w:rPr>
          <w:rFonts w:asciiTheme="minorHAnsi" w:hAnsiTheme="minorHAnsi"/>
          <w:color w:val="auto"/>
        </w:rPr>
        <w:t>Stage gate approvals and milestones as required for QA/QC</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lastRenderedPageBreak/>
        <w:t>Works assembly and testing.</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Tie-in, Final filling &amp; commissioning</w:t>
      </w:r>
    </w:p>
    <w:p w:rsidR="00FD0DBC" w:rsidRPr="00FD0DBC" w:rsidRDefault="00FD0DBC" w:rsidP="00FD0DBC">
      <w:pPr>
        <w:pStyle w:val="Default"/>
        <w:ind w:left="1080"/>
        <w:rPr>
          <w:rFonts w:asciiTheme="minorHAnsi" w:hAnsiTheme="minorHAnsi"/>
          <w:color w:val="auto"/>
        </w:rPr>
      </w:pPr>
    </w:p>
    <w:p w:rsidR="00FD0DBC" w:rsidRPr="00FD0DBC" w:rsidRDefault="00FD0DBC" w:rsidP="00CD1C73">
      <w:pPr>
        <w:pStyle w:val="Default"/>
        <w:numPr>
          <w:ilvl w:val="0"/>
          <w:numId w:val="21"/>
        </w:numPr>
        <w:ind w:left="1800"/>
        <w:rPr>
          <w:rFonts w:asciiTheme="minorHAnsi" w:hAnsiTheme="minorHAnsi"/>
          <w:color w:val="auto"/>
        </w:rPr>
      </w:pPr>
      <w:r w:rsidRPr="00FD0DBC">
        <w:rPr>
          <w:rFonts w:asciiTheme="minorHAnsi" w:hAnsiTheme="minorHAnsi"/>
          <w:color w:val="auto"/>
        </w:rPr>
        <w:t>Handover</w:t>
      </w:r>
      <w:r w:rsidRPr="00FD0DBC">
        <w:rPr>
          <w:rFonts w:asciiTheme="minorHAnsi" w:hAnsiTheme="minorHAnsi"/>
        </w:rPr>
        <w:t xml:space="preserve"> </w:t>
      </w:r>
    </w:p>
    <w:p w:rsidR="00FD0DBC" w:rsidRPr="00A06EEE" w:rsidRDefault="00FD0DBC" w:rsidP="00FD0DBC">
      <w:pPr>
        <w:pStyle w:val="Default"/>
        <w:ind w:left="1080"/>
        <w:rPr>
          <w:rFonts w:asciiTheme="minorHAnsi" w:hAnsiTheme="minorHAnsi"/>
          <w:color w:val="auto"/>
          <w:lang w:val="fr-FR"/>
        </w:rPr>
      </w:pPr>
      <w:r w:rsidRPr="00A06EEE">
        <w:rPr>
          <w:rFonts w:asciiTheme="minorHAnsi" w:hAnsiTheme="minorHAnsi"/>
          <w:color w:val="auto"/>
          <w:lang w:val="fr-FR"/>
        </w:rPr>
        <w:t xml:space="preserve"> </w:t>
      </w:r>
    </w:p>
    <w:p w:rsidR="00FD0DBC" w:rsidRPr="00A06EEE" w:rsidRDefault="00FD0DBC" w:rsidP="00FD0DBC">
      <w:pPr>
        <w:pStyle w:val="Default"/>
        <w:ind w:left="1080"/>
        <w:rPr>
          <w:rFonts w:asciiTheme="minorHAnsi" w:hAnsiTheme="minorHAnsi"/>
          <w:b/>
          <w:color w:val="auto"/>
          <w:lang w:val="fr-FR"/>
        </w:rPr>
      </w:pPr>
      <w:r w:rsidRPr="00A06EEE">
        <w:rPr>
          <w:rFonts w:asciiTheme="minorHAnsi" w:hAnsiTheme="minorHAnsi"/>
          <w:b/>
          <w:color w:val="auto"/>
          <w:lang w:val="fr-FR"/>
        </w:rPr>
        <w:t>Commencement date:</w:t>
      </w:r>
      <w:r w:rsidRPr="00A06EEE">
        <w:rPr>
          <w:rFonts w:asciiTheme="minorHAnsi" w:hAnsiTheme="minorHAnsi"/>
          <w:b/>
          <w:color w:val="auto"/>
          <w:lang w:val="fr-FR"/>
        </w:rPr>
        <w:tab/>
        <w:t>TBD</w:t>
      </w:r>
    </w:p>
    <w:p w:rsidR="00FD0DBC" w:rsidRPr="00A06EEE" w:rsidRDefault="00FD0DBC" w:rsidP="00FD0DBC">
      <w:pPr>
        <w:pStyle w:val="Default"/>
        <w:ind w:left="1080"/>
        <w:rPr>
          <w:rFonts w:asciiTheme="minorHAnsi" w:hAnsiTheme="minorHAnsi"/>
          <w:b/>
          <w:color w:val="auto"/>
          <w:lang w:val="fr-FR"/>
        </w:rPr>
      </w:pPr>
      <w:proofErr w:type="spellStart"/>
      <w:r w:rsidRPr="00A06EEE">
        <w:rPr>
          <w:rFonts w:asciiTheme="minorHAnsi" w:hAnsiTheme="minorHAnsi"/>
          <w:b/>
          <w:color w:val="auto"/>
          <w:lang w:val="fr-FR"/>
        </w:rPr>
        <w:t>Completion</w:t>
      </w:r>
      <w:proofErr w:type="spellEnd"/>
      <w:r w:rsidRPr="00A06EEE">
        <w:rPr>
          <w:rFonts w:asciiTheme="minorHAnsi" w:hAnsiTheme="minorHAnsi"/>
          <w:b/>
          <w:color w:val="auto"/>
          <w:lang w:val="fr-FR"/>
        </w:rPr>
        <w:t xml:space="preserve"> date:</w:t>
      </w:r>
      <w:r w:rsidRPr="00A06EEE">
        <w:rPr>
          <w:rFonts w:asciiTheme="minorHAnsi" w:hAnsiTheme="minorHAnsi"/>
          <w:b/>
          <w:color w:val="auto"/>
          <w:lang w:val="fr-FR"/>
        </w:rPr>
        <w:tab/>
      </w:r>
      <w:r w:rsidRPr="00A06EEE">
        <w:rPr>
          <w:rFonts w:asciiTheme="minorHAnsi" w:hAnsiTheme="minorHAnsi"/>
          <w:b/>
          <w:color w:val="auto"/>
          <w:lang w:val="fr-FR"/>
        </w:rPr>
        <w:tab/>
        <w:t>TBD</w:t>
      </w:r>
    </w:p>
    <w:p w:rsidR="00FD0DBC" w:rsidRDefault="00FD0DBC" w:rsidP="00FD0DBC">
      <w:pPr>
        <w:pStyle w:val="Default"/>
        <w:ind w:left="1080"/>
        <w:rPr>
          <w:rFonts w:asciiTheme="minorHAnsi" w:hAnsiTheme="minorHAnsi"/>
          <w:b/>
          <w:color w:val="auto"/>
        </w:rPr>
      </w:pPr>
      <w:r w:rsidRPr="00FD0DBC">
        <w:rPr>
          <w:rFonts w:asciiTheme="minorHAnsi" w:hAnsiTheme="minorHAnsi"/>
          <w:b/>
          <w:color w:val="auto"/>
        </w:rPr>
        <w:t>Submit separate MS Project sheet</w:t>
      </w:r>
    </w:p>
    <w:p w:rsidR="00FD0DBC" w:rsidRDefault="00FD0DBC" w:rsidP="00FD0DBC">
      <w:pPr>
        <w:pStyle w:val="Default"/>
        <w:ind w:left="1080"/>
        <w:rPr>
          <w:rFonts w:asciiTheme="minorHAnsi" w:hAnsiTheme="minorHAnsi"/>
          <w:b/>
          <w:color w:val="auto"/>
        </w:rPr>
      </w:pPr>
    </w:p>
    <w:p w:rsidR="00FD0DBC" w:rsidRPr="008876F3" w:rsidRDefault="008876F3" w:rsidP="008876F3">
      <w:pPr>
        <w:pStyle w:val="Heading2"/>
        <w:numPr>
          <w:ilvl w:val="1"/>
          <w:numId w:val="1"/>
        </w:numPr>
        <w:rPr>
          <w:rFonts w:asciiTheme="minorHAnsi" w:hAnsiTheme="minorHAnsi"/>
          <w:sz w:val="24"/>
          <w:szCs w:val="24"/>
        </w:rPr>
      </w:pPr>
      <w:bookmarkStart w:id="17" w:name="_Toc490743221"/>
      <w:r w:rsidRPr="008876F3">
        <w:rPr>
          <w:rFonts w:asciiTheme="minorHAnsi" w:hAnsiTheme="minorHAnsi"/>
          <w:color w:val="auto"/>
          <w:sz w:val="24"/>
          <w:szCs w:val="24"/>
        </w:rPr>
        <w:t>Schedule D (Contract Price Breakdown)</w:t>
      </w:r>
      <w:bookmarkEnd w:id="17"/>
    </w:p>
    <w:p w:rsidR="008876F3" w:rsidRPr="008876F3" w:rsidRDefault="008876F3" w:rsidP="008876F3">
      <w:pPr>
        <w:ind w:left="1080"/>
        <w:rPr>
          <w:sz w:val="24"/>
          <w:szCs w:val="24"/>
        </w:rPr>
      </w:pPr>
      <w:r w:rsidRPr="008876F3">
        <w:rPr>
          <w:sz w:val="24"/>
          <w:szCs w:val="24"/>
        </w:rPr>
        <w:t xml:space="preserve">Contract Price Breakdown means the full bill of quantities as submitted by the </w:t>
      </w:r>
      <w:proofErr w:type="spellStart"/>
      <w:r w:rsidRPr="008876F3">
        <w:rPr>
          <w:sz w:val="24"/>
          <w:szCs w:val="24"/>
        </w:rPr>
        <w:t>tenderer</w:t>
      </w:r>
      <w:proofErr w:type="spellEnd"/>
      <w:r w:rsidRPr="008876F3">
        <w:rPr>
          <w:sz w:val="24"/>
          <w:szCs w:val="24"/>
        </w:rPr>
        <w:t xml:space="preserve"> and accepted by RUL is a breakdown of the pricing summary as specified in Schedule A. </w:t>
      </w:r>
      <w:r w:rsidR="00A06EEE" w:rsidRPr="00A06EEE">
        <w:rPr>
          <w:sz w:val="24"/>
          <w:szCs w:val="24"/>
        </w:rPr>
        <w:t>Not part of this document, separate MS Excel sheet</w:t>
      </w:r>
      <w:r w:rsidRPr="00A06EEE">
        <w:rPr>
          <w:sz w:val="24"/>
          <w:szCs w:val="24"/>
        </w:rPr>
        <w:t>.</w:t>
      </w:r>
    </w:p>
    <w:p w:rsidR="008876F3" w:rsidRPr="008876F3" w:rsidRDefault="008876F3" w:rsidP="008876F3">
      <w:pPr>
        <w:pStyle w:val="Heading2"/>
        <w:numPr>
          <w:ilvl w:val="1"/>
          <w:numId w:val="1"/>
        </w:numPr>
        <w:rPr>
          <w:rFonts w:asciiTheme="minorHAnsi" w:hAnsiTheme="minorHAnsi"/>
          <w:color w:val="auto"/>
          <w:sz w:val="24"/>
          <w:szCs w:val="24"/>
        </w:rPr>
      </w:pPr>
      <w:bookmarkStart w:id="18" w:name="_Toc490743222"/>
      <w:r w:rsidRPr="008876F3">
        <w:rPr>
          <w:rFonts w:asciiTheme="minorHAnsi" w:hAnsiTheme="minorHAnsi"/>
          <w:color w:val="auto"/>
          <w:sz w:val="24"/>
          <w:szCs w:val="24"/>
        </w:rPr>
        <w:t>Schedule E (Site Specific Terms)</w:t>
      </w:r>
      <w:bookmarkEnd w:id="18"/>
    </w:p>
    <w:p w:rsidR="008876F3" w:rsidRPr="008876F3" w:rsidRDefault="008876F3" w:rsidP="008876F3">
      <w:pPr>
        <w:rPr>
          <w:sz w:val="24"/>
          <w:szCs w:val="24"/>
        </w:rPr>
      </w:pPr>
    </w:p>
    <w:p w:rsidR="008876F3" w:rsidRPr="008876F3" w:rsidRDefault="008876F3" w:rsidP="008876F3">
      <w:pPr>
        <w:pStyle w:val="Heading2"/>
        <w:numPr>
          <w:ilvl w:val="1"/>
          <w:numId w:val="1"/>
        </w:numPr>
        <w:rPr>
          <w:rFonts w:asciiTheme="minorHAnsi" w:hAnsiTheme="minorHAnsi"/>
          <w:color w:val="auto"/>
          <w:sz w:val="24"/>
          <w:szCs w:val="24"/>
        </w:rPr>
      </w:pPr>
      <w:bookmarkStart w:id="19" w:name="_Toc490743223"/>
      <w:r w:rsidRPr="008876F3">
        <w:rPr>
          <w:rFonts w:asciiTheme="minorHAnsi" w:hAnsiTheme="minorHAnsi"/>
          <w:color w:val="auto"/>
          <w:sz w:val="24"/>
          <w:szCs w:val="24"/>
        </w:rPr>
        <w:t>Schedule F (Special Conditions) (none)</w:t>
      </w:r>
      <w:bookmarkEnd w:id="19"/>
    </w:p>
    <w:p w:rsidR="008876F3" w:rsidRDefault="008876F3" w:rsidP="008876F3"/>
    <w:p w:rsidR="008876F3" w:rsidRPr="008876F3" w:rsidRDefault="008876F3" w:rsidP="008876F3">
      <w:pPr>
        <w:pStyle w:val="Heading2"/>
        <w:numPr>
          <w:ilvl w:val="1"/>
          <w:numId w:val="1"/>
        </w:numPr>
        <w:rPr>
          <w:rFonts w:asciiTheme="minorHAnsi" w:hAnsiTheme="minorHAnsi"/>
          <w:color w:val="auto"/>
          <w:sz w:val="24"/>
          <w:szCs w:val="24"/>
        </w:rPr>
      </w:pPr>
      <w:bookmarkStart w:id="20" w:name="_Toc490743224"/>
      <w:r w:rsidRPr="008876F3">
        <w:rPr>
          <w:rFonts w:asciiTheme="minorHAnsi" w:hAnsiTheme="minorHAnsi"/>
          <w:color w:val="auto"/>
          <w:sz w:val="24"/>
          <w:szCs w:val="24"/>
        </w:rPr>
        <w:t>Schedule G (HSE Policies and Standards)</w:t>
      </w:r>
      <w:bookmarkEnd w:id="20"/>
    </w:p>
    <w:p w:rsidR="008876F3" w:rsidRDefault="008876F3" w:rsidP="008876F3">
      <w:pPr>
        <w:pStyle w:val="Default"/>
        <w:ind w:left="1080"/>
        <w:rPr>
          <w:rFonts w:asciiTheme="minorHAnsi" w:hAnsiTheme="minorHAnsi"/>
          <w:color w:val="auto"/>
        </w:rPr>
      </w:pPr>
      <w:r w:rsidRPr="008876F3">
        <w:rPr>
          <w:rFonts w:asciiTheme="minorHAnsi" w:hAnsiTheme="minorHAnsi"/>
          <w:color w:val="auto"/>
        </w:rPr>
        <w:t>HSE Policies and Standards are defined in Clause 31.3(a)</w:t>
      </w:r>
      <w:r>
        <w:rPr>
          <w:rFonts w:asciiTheme="minorHAnsi" w:hAnsiTheme="minorHAnsi"/>
          <w:color w:val="auto"/>
        </w:rPr>
        <w:t xml:space="preserve"> </w:t>
      </w:r>
      <w:r w:rsidRPr="008876F3">
        <w:rPr>
          <w:rFonts w:asciiTheme="minorHAnsi" w:hAnsiTheme="minorHAnsi"/>
          <w:color w:val="auto"/>
        </w:rPr>
        <w:t>in the General Conditions of Contract.</w:t>
      </w:r>
    </w:p>
    <w:p w:rsidR="008876F3" w:rsidRDefault="008876F3" w:rsidP="008876F3">
      <w:pPr>
        <w:pStyle w:val="Default"/>
        <w:ind w:left="1080"/>
        <w:rPr>
          <w:rFonts w:asciiTheme="minorHAnsi" w:hAnsiTheme="minorHAnsi"/>
          <w:color w:val="auto"/>
        </w:rPr>
      </w:pPr>
    </w:p>
    <w:p w:rsidR="008876F3" w:rsidRPr="008876F3" w:rsidRDefault="008876F3" w:rsidP="008876F3">
      <w:pPr>
        <w:pStyle w:val="Heading2"/>
        <w:numPr>
          <w:ilvl w:val="1"/>
          <w:numId w:val="1"/>
        </w:numPr>
        <w:rPr>
          <w:rFonts w:asciiTheme="minorHAnsi" w:hAnsiTheme="minorHAnsi"/>
          <w:sz w:val="24"/>
          <w:szCs w:val="24"/>
        </w:rPr>
      </w:pPr>
      <w:bookmarkStart w:id="21" w:name="_Toc490743225"/>
      <w:r w:rsidRPr="008876F3">
        <w:rPr>
          <w:rFonts w:asciiTheme="minorHAnsi" w:hAnsiTheme="minorHAnsi"/>
          <w:color w:val="auto"/>
          <w:sz w:val="24"/>
          <w:szCs w:val="24"/>
        </w:rPr>
        <w:t xml:space="preserve">Appendix to </w:t>
      </w:r>
      <w:proofErr w:type="gramStart"/>
      <w:r w:rsidRPr="008876F3">
        <w:rPr>
          <w:rFonts w:asciiTheme="minorHAnsi" w:hAnsiTheme="minorHAnsi"/>
          <w:color w:val="auto"/>
          <w:sz w:val="24"/>
          <w:szCs w:val="24"/>
        </w:rPr>
        <w:t>Tender</w:t>
      </w:r>
      <w:proofErr w:type="gramEnd"/>
      <w:r w:rsidRPr="008876F3">
        <w:rPr>
          <w:rFonts w:asciiTheme="minorHAnsi" w:hAnsiTheme="minorHAnsi"/>
          <w:color w:val="auto"/>
          <w:sz w:val="24"/>
          <w:szCs w:val="24"/>
        </w:rPr>
        <w:t xml:space="preserve"> (any other schedules)</w:t>
      </w:r>
      <w:bookmarkEnd w:id="21"/>
    </w:p>
    <w:p w:rsidR="008876F3" w:rsidRPr="008876F3" w:rsidRDefault="008876F3" w:rsidP="008876F3">
      <w:pPr>
        <w:rPr>
          <w:lang w:val="en-GB"/>
        </w:rPr>
      </w:pPr>
    </w:p>
    <w:p w:rsidR="00FD0DBC" w:rsidRDefault="00FD0DBC" w:rsidP="00FD0DBC">
      <w:pPr>
        <w:rPr>
          <w:lang w:val="en-GB"/>
        </w:rPr>
      </w:pPr>
    </w:p>
    <w:p w:rsidR="008876F3" w:rsidRDefault="008876F3" w:rsidP="008876F3">
      <w:pPr>
        <w:pStyle w:val="Heading1"/>
        <w:numPr>
          <w:ilvl w:val="0"/>
          <w:numId w:val="1"/>
        </w:numPr>
        <w:rPr>
          <w:rFonts w:ascii="Arial" w:hAnsi="Arial" w:cs="Arial"/>
          <w:color w:val="auto"/>
          <w:sz w:val="24"/>
          <w:szCs w:val="24"/>
          <w:lang w:val="en-GB"/>
        </w:rPr>
      </w:pPr>
      <w:bookmarkStart w:id="22" w:name="_Toc490743226"/>
      <w:r w:rsidRPr="008876F3">
        <w:rPr>
          <w:rFonts w:ascii="Arial" w:hAnsi="Arial" w:cs="Arial"/>
          <w:color w:val="auto"/>
          <w:sz w:val="24"/>
          <w:szCs w:val="24"/>
          <w:lang w:val="en-GB"/>
        </w:rPr>
        <w:t>SCHEDULE A-WORKS</w:t>
      </w:r>
      <w:bookmarkEnd w:id="22"/>
    </w:p>
    <w:p w:rsidR="008876F3" w:rsidRDefault="00011408" w:rsidP="00011408">
      <w:pPr>
        <w:pStyle w:val="Heading2"/>
        <w:numPr>
          <w:ilvl w:val="1"/>
          <w:numId w:val="1"/>
        </w:numPr>
        <w:rPr>
          <w:rFonts w:asciiTheme="minorHAnsi" w:hAnsiTheme="minorHAnsi"/>
          <w:color w:val="auto"/>
          <w:sz w:val="24"/>
          <w:szCs w:val="24"/>
          <w:lang w:val="en-GB"/>
        </w:rPr>
      </w:pPr>
      <w:bookmarkStart w:id="23" w:name="_Toc490743227"/>
      <w:r w:rsidRPr="00A03CFB">
        <w:rPr>
          <w:rFonts w:asciiTheme="minorHAnsi" w:hAnsiTheme="minorHAnsi"/>
          <w:color w:val="auto"/>
          <w:sz w:val="24"/>
          <w:szCs w:val="24"/>
          <w:lang w:val="en-GB"/>
        </w:rPr>
        <w:t>Details of Contract</w:t>
      </w:r>
      <w:bookmarkEnd w:id="23"/>
    </w:p>
    <w:p w:rsidR="00A03CFB" w:rsidRDefault="00A03CFB" w:rsidP="00A03CFB">
      <w:pPr>
        <w:rPr>
          <w:sz w:val="24"/>
          <w:szCs w:val="24"/>
          <w:lang w:val="en-GB"/>
        </w:rPr>
      </w:pPr>
      <w:r w:rsidRPr="00A03CFB">
        <w:rPr>
          <w:sz w:val="24"/>
          <w:szCs w:val="24"/>
          <w:lang w:val="en-GB"/>
        </w:rPr>
        <w:t>The contract shall be executed briefly as follows:</w:t>
      </w:r>
    </w:p>
    <w:p w:rsidR="00A03CFB" w:rsidRDefault="00A03CFB" w:rsidP="00CD1C73">
      <w:pPr>
        <w:pStyle w:val="ListParagraph"/>
        <w:numPr>
          <w:ilvl w:val="0"/>
          <w:numId w:val="22"/>
        </w:numPr>
        <w:rPr>
          <w:sz w:val="24"/>
          <w:szCs w:val="24"/>
          <w:lang w:val="en-GB"/>
        </w:rPr>
      </w:pPr>
      <w:r>
        <w:rPr>
          <w:sz w:val="24"/>
          <w:szCs w:val="24"/>
          <w:lang w:val="en-GB"/>
        </w:rPr>
        <w:t xml:space="preserve">Uninstallation of all the tank’s auxiliaries, i.e. gearbox, agitator, baffles, launders, </w:t>
      </w:r>
      <w:proofErr w:type="spellStart"/>
      <w:r>
        <w:rPr>
          <w:sz w:val="24"/>
          <w:szCs w:val="24"/>
          <w:lang w:val="en-GB"/>
        </w:rPr>
        <w:t>upcomers</w:t>
      </w:r>
      <w:proofErr w:type="spellEnd"/>
      <w:r>
        <w:rPr>
          <w:sz w:val="24"/>
          <w:szCs w:val="24"/>
          <w:lang w:val="en-GB"/>
        </w:rPr>
        <w:t>, launder boxes, bridge including walkways and floor centre cone (limiting ring).</w:t>
      </w:r>
    </w:p>
    <w:p w:rsidR="00A03CFB" w:rsidRDefault="00A03CFB" w:rsidP="00CD1C73">
      <w:pPr>
        <w:pStyle w:val="ListParagraph"/>
        <w:numPr>
          <w:ilvl w:val="0"/>
          <w:numId w:val="22"/>
        </w:numPr>
        <w:rPr>
          <w:sz w:val="24"/>
          <w:szCs w:val="24"/>
          <w:lang w:val="en-GB"/>
        </w:rPr>
      </w:pPr>
      <w:r>
        <w:rPr>
          <w:sz w:val="24"/>
          <w:szCs w:val="24"/>
          <w:lang w:val="en-GB"/>
        </w:rPr>
        <w:t>Uninstallation all associated pipe works.</w:t>
      </w:r>
    </w:p>
    <w:p w:rsidR="00A03CFB" w:rsidRDefault="00A03CFB" w:rsidP="00CD1C73">
      <w:pPr>
        <w:pStyle w:val="ListParagraph"/>
        <w:numPr>
          <w:ilvl w:val="0"/>
          <w:numId w:val="22"/>
        </w:numPr>
        <w:rPr>
          <w:sz w:val="24"/>
          <w:szCs w:val="24"/>
          <w:lang w:val="en-GB"/>
        </w:rPr>
      </w:pPr>
      <w:r>
        <w:rPr>
          <w:sz w:val="24"/>
          <w:szCs w:val="24"/>
          <w:lang w:val="en-GB"/>
        </w:rPr>
        <w:t>Demolishing of tank which includes cutting it up, burning out the rest of the rubber on the shell and floor steel plates and disposal of the tank including all and any attachment which will not be re-used.</w:t>
      </w:r>
    </w:p>
    <w:p w:rsidR="00D619B0" w:rsidRDefault="00D619B0" w:rsidP="00CD1C73">
      <w:pPr>
        <w:pStyle w:val="ListParagraph"/>
        <w:numPr>
          <w:ilvl w:val="0"/>
          <w:numId w:val="22"/>
        </w:numPr>
        <w:rPr>
          <w:sz w:val="24"/>
          <w:szCs w:val="24"/>
          <w:lang w:val="en-GB"/>
        </w:rPr>
      </w:pPr>
      <w:r>
        <w:rPr>
          <w:sz w:val="24"/>
          <w:szCs w:val="24"/>
          <w:lang w:val="en-GB"/>
        </w:rPr>
        <w:t>Supply of bill of materials to RUL for procurement of materials.</w:t>
      </w:r>
    </w:p>
    <w:p w:rsidR="00D619B0" w:rsidRDefault="00D619B0" w:rsidP="00CD1C73">
      <w:pPr>
        <w:pStyle w:val="ListParagraph"/>
        <w:numPr>
          <w:ilvl w:val="0"/>
          <w:numId w:val="22"/>
        </w:numPr>
        <w:rPr>
          <w:sz w:val="24"/>
          <w:szCs w:val="24"/>
          <w:lang w:val="en-GB"/>
        </w:rPr>
      </w:pPr>
      <w:r>
        <w:rPr>
          <w:sz w:val="24"/>
          <w:szCs w:val="24"/>
          <w:lang w:val="en-GB"/>
        </w:rPr>
        <w:t>Pre-fabrication and revamp of any materials which shall be re-used.</w:t>
      </w:r>
    </w:p>
    <w:p w:rsidR="00D619B0" w:rsidRDefault="00D619B0" w:rsidP="00CD1C73">
      <w:pPr>
        <w:pStyle w:val="ListParagraph"/>
        <w:numPr>
          <w:ilvl w:val="0"/>
          <w:numId w:val="22"/>
        </w:numPr>
        <w:rPr>
          <w:sz w:val="24"/>
          <w:szCs w:val="24"/>
          <w:lang w:val="en-GB"/>
        </w:rPr>
      </w:pPr>
      <w:r>
        <w:rPr>
          <w:sz w:val="24"/>
          <w:szCs w:val="24"/>
          <w:lang w:val="en-GB"/>
        </w:rPr>
        <w:lastRenderedPageBreak/>
        <w:t>Fabrication, corrosion protection and site installation</w:t>
      </w:r>
    </w:p>
    <w:p w:rsidR="00D619B0" w:rsidRDefault="00D619B0" w:rsidP="00CD1C73">
      <w:pPr>
        <w:pStyle w:val="ListParagraph"/>
        <w:numPr>
          <w:ilvl w:val="0"/>
          <w:numId w:val="22"/>
        </w:numPr>
        <w:rPr>
          <w:sz w:val="24"/>
          <w:szCs w:val="24"/>
          <w:lang w:val="en-GB"/>
        </w:rPr>
      </w:pPr>
      <w:r>
        <w:rPr>
          <w:sz w:val="24"/>
          <w:szCs w:val="24"/>
          <w:lang w:val="en-GB"/>
        </w:rPr>
        <w:t>Quality Control</w:t>
      </w:r>
    </w:p>
    <w:p w:rsidR="00D619B0" w:rsidRDefault="00D619B0" w:rsidP="00CD1C73">
      <w:pPr>
        <w:pStyle w:val="ListParagraph"/>
        <w:numPr>
          <w:ilvl w:val="0"/>
          <w:numId w:val="22"/>
        </w:numPr>
        <w:rPr>
          <w:sz w:val="24"/>
          <w:szCs w:val="24"/>
          <w:lang w:val="en-GB"/>
        </w:rPr>
      </w:pPr>
      <w:r>
        <w:rPr>
          <w:sz w:val="24"/>
          <w:szCs w:val="24"/>
          <w:lang w:val="en-GB"/>
        </w:rPr>
        <w:t xml:space="preserve">Site testing </w:t>
      </w:r>
    </w:p>
    <w:p w:rsidR="00D619B0" w:rsidRDefault="00D619B0" w:rsidP="00CD1C73">
      <w:pPr>
        <w:pStyle w:val="ListParagraph"/>
        <w:numPr>
          <w:ilvl w:val="0"/>
          <w:numId w:val="22"/>
        </w:numPr>
        <w:rPr>
          <w:sz w:val="24"/>
          <w:szCs w:val="24"/>
          <w:lang w:val="en-GB"/>
        </w:rPr>
      </w:pPr>
      <w:r>
        <w:rPr>
          <w:sz w:val="24"/>
          <w:szCs w:val="24"/>
          <w:lang w:val="en-GB"/>
        </w:rPr>
        <w:t>Commissioning</w:t>
      </w:r>
    </w:p>
    <w:p w:rsidR="00D619B0" w:rsidRDefault="00D619B0" w:rsidP="00CD1C73">
      <w:pPr>
        <w:pStyle w:val="ListParagraph"/>
        <w:numPr>
          <w:ilvl w:val="0"/>
          <w:numId w:val="22"/>
        </w:numPr>
        <w:rPr>
          <w:sz w:val="24"/>
          <w:szCs w:val="24"/>
          <w:lang w:val="en-GB"/>
        </w:rPr>
      </w:pPr>
      <w:r>
        <w:rPr>
          <w:sz w:val="24"/>
          <w:szCs w:val="24"/>
          <w:lang w:val="en-GB"/>
        </w:rPr>
        <w:t>Site clearance and cleaning</w:t>
      </w:r>
    </w:p>
    <w:p w:rsidR="00D619B0" w:rsidRPr="00564F4E" w:rsidRDefault="00D619B0" w:rsidP="00D619B0">
      <w:pPr>
        <w:pStyle w:val="ListParagraph"/>
        <w:numPr>
          <w:ilvl w:val="0"/>
          <w:numId w:val="22"/>
        </w:numPr>
        <w:rPr>
          <w:sz w:val="24"/>
          <w:szCs w:val="24"/>
          <w:lang w:val="en-GB"/>
        </w:rPr>
      </w:pPr>
      <w:r>
        <w:rPr>
          <w:sz w:val="24"/>
          <w:szCs w:val="24"/>
          <w:lang w:val="en-GB"/>
        </w:rPr>
        <w:t>Handover</w:t>
      </w:r>
    </w:p>
    <w:p w:rsidR="00D619B0" w:rsidRDefault="00D619B0" w:rsidP="00D619B0">
      <w:pPr>
        <w:rPr>
          <w:sz w:val="24"/>
          <w:szCs w:val="24"/>
          <w:lang w:val="en-GB"/>
        </w:rPr>
      </w:pPr>
      <w:r>
        <w:rPr>
          <w:sz w:val="24"/>
          <w:szCs w:val="24"/>
          <w:lang w:val="en-GB"/>
        </w:rPr>
        <w:t xml:space="preserve">The project will be carried out while the </w:t>
      </w:r>
      <w:r w:rsidRPr="00D619B0">
        <w:rPr>
          <w:sz w:val="24"/>
          <w:szCs w:val="24"/>
          <w:lang w:val="en-GB"/>
        </w:rPr>
        <w:t>Rössing Uranium processing plant is in operation. The Tenderer must provide in his tender for any delays due to coordinating or wait for module days as communicated should these affect the contactor’s works.</w:t>
      </w:r>
    </w:p>
    <w:p w:rsidR="00D619B0" w:rsidRPr="00D619B0" w:rsidRDefault="00D619B0" w:rsidP="00D619B0">
      <w:pPr>
        <w:tabs>
          <w:tab w:val="num" w:pos="0"/>
        </w:tabs>
        <w:rPr>
          <w:bCs/>
          <w:sz w:val="24"/>
          <w:szCs w:val="24"/>
          <w:lang w:val="en-GB"/>
        </w:rPr>
      </w:pPr>
      <w:r w:rsidRPr="00D619B0">
        <w:rPr>
          <w:bCs/>
          <w:sz w:val="24"/>
          <w:szCs w:val="24"/>
          <w:lang w:val="en-GB"/>
        </w:rPr>
        <w:t>The selected tenderer must attend weekly production and maintenance planning meetings to get more clarity on when and what time module days or maintenance works could interfere with his execution of the works.</w:t>
      </w:r>
    </w:p>
    <w:p w:rsidR="00D619B0" w:rsidRPr="00D619B0" w:rsidRDefault="00D619B0" w:rsidP="00D619B0">
      <w:pPr>
        <w:rPr>
          <w:sz w:val="24"/>
          <w:szCs w:val="24"/>
          <w:lang w:val="en-US"/>
        </w:rPr>
      </w:pPr>
      <w:r w:rsidRPr="00D619B0">
        <w:rPr>
          <w:sz w:val="24"/>
          <w:szCs w:val="24"/>
          <w:lang w:val="en-US"/>
        </w:rPr>
        <w:t xml:space="preserve">The </w:t>
      </w:r>
      <w:r w:rsidRPr="00D619B0">
        <w:rPr>
          <w:bCs/>
          <w:sz w:val="24"/>
          <w:szCs w:val="24"/>
          <w:lang w:val="en-GB"/>
        </w:rPr>
        <w:t>selected tenderer</w:t>
      </w:r>
      <w:r w:rsidRPr="00D619B0">
        <w:rPr>
          <w:sz w:val="24"/>
          <w:szCs w:val="24"/>
          <w:lang w:val="en-US"/>
        </w:rPr>
        <w:t xml:space="preserve">  will be required to use his </w:t>
      </w:r>
      <w:r w:rsidRPr="00D619B0">
        <w:rPr>
          <w:b/>
          <w:sz w:val="24"/>
          <w:szCs w:val="24"/>
          <w:lang w:val="en-US"/>
        </w:rPr>
        <w:t>own cherry picker, Hi-Up trucks, Man basket, etc</w:t>
      </w:r>
      <w:r w:rsidRPr="00D619B0">
        <w:rPr>
          <w:sz w:val="24"/>
          <w:szCs w:val="24"/>
          <w:lang w:val="en-US"/>
        </w:rPr>
        <w:t>. and transport for material from their position of manufacture and/or storage to site.  The Contractor must take note of the special requirements when working with cranes on site and must allow for any delays that might occur due to Rio Tinto’s standard safety practice. The contractor should be organized in such way that should he experience any equipment failure he immediately makes other arrangements to omit any delays to the project execution.</w:t>
      </w:r>
    </w:p>
    <w:p w:rsidR="00D619B0" w:rsidRPr="00D619B0" w:rsidRDefault="00D619B0" w:rsidP="00D619B0">
      <w:pPr>
        <w:rPr>
          <w:sz w:val="24"/>
          <w:szCs w:val="24"/>
          <w:lang w:val="en-US"/>
        </w:rPr>
      </w:pPr>
      <w:r w:rsidRPr="00D619B0">
        <w:rPr>
          <w:sz w:val="24"/>
          <w:szCs w:val="24"/>
          <w:lang w:val="en-US"/>
        </w:rPr>
        <w:t>Any truck with crane attachment such as a Hi-up must have remote control operation.</w:t>
      </w:r>
    </w:p>
    <w:p w:rsidR="00D619B0" w:rsidRPr="00D619B0" w:rsidRDefault="00D619B0" w:rsidP="00D619B0">
      <w:pPr>
        <w:rPr>
          <w:sz w:val="24"/>
          <w:szCs w:val="24"/>
          <w:lang w:val="en-GB"/>
        </w:rPr>
      </w:pPr>
      <w:r w:rsidRPr="00D619B0">
        <w:rPr>
          <w:sz w:val="24"/>
          <w:szCs w:val="24"/>
          <w:lang w:val="en-GB"/>
        </w:rPr>
        <w:t>Special care must be taken not to damage or disturb any of the existing services such as overhead services.  The selected tenderer is prohibited to construct any new roads, or portion of road unless instructed to do so by the Engineer.  The selected tenderer shall only use existing access ways.</w:t>
      </w:r>
    </w:p>
    <w:p w:rsidR="00D619B0" w:rsidRPr="00D619B0" w:rsidRDefault="00D619B0" w:rsidP="00D619B0">
      <w:pPr>
        <w:rPr>
          <w:b/>
          <w:sz w:val="24"/>
          <w:szCs w:val="24"/>
          <w:lang w:val="en-GB"/>
        </w:rPr>
      </w:pPr>
      <w:r w:rsidRPr="00D619B0">
        <w:rPr>
          <w:b/>
          <w:sz w:val="24"/>
          <w:szCs w:val="24"/>
          <w:lang w:val="en-GB"/>
        </w:rPr>
        <w:t>The Contractor must give special attention to the Health and Safety requirements (SHE) set by Rio Tinto in particular the Safety Training, Plant induction required by all persons that will enter and work on site.  Plant induction takes about 1 week.</w:t>
      </w:r>
    </w:p>
    <w:p w:rsidR="00D619B0" w:rsidRPr="00D619B0" w:rsidRDefault="00D619B0" w:rsidP="00D619B0">
      <w:pPr>
        <w:rPr>
          <w:b/>
          <w:sz w:val="24"/>
          <w:szCs w:val="24"/>
          <w:lang w:val="en-GB"/>
        </w:rPr>
      </w:pPr>
      <w:r w:rsidRPr="00D619B0">
        <w:rPr>
          <w:b/>
          <w:sz w:val="24"/>
          <w:szCs w:val="24"/>
          <w:lang w:val="en-GB"/>
        </w:rPr>
        <w:t xml:space="preserve">The Contractor shall appoint a Responsible Person, as well as an assistant and a full time safety officer for him and their names shall be forwarded to the Engineer in writing before any work may commence.  The Responsible Person shall legally be responsible for all safety on site.  No work may be executed on site if </w:t>
      </w:r>
      <w:proofErr w:type="gramStart"/>
      <w:r w:rsidRPr="00D619B0">
        <w:rPr>
          <w:b/>
          <w:sz w:val="24"/>
          <w:szCs w:val="24"/>
          <w:lang w:val="en-GB"/>
        </w:rPr>
        <w:t>neither</w:t>
      </w:r>
      <w:proofErr w:type="gramEnd"/>
      <w:r w:rsidRPr="00D619B0">
        <w:rPr>
          <w:b/>
          <w:sz w:val="24"/>
          <w:szCs w:val="24"/>
          <w:lang w:val="en-GB"/>
        </w:rPr>
        <w:t xml:space="preserve"> of these three persons is on site.</w:t>
      </w:r>
    </w:p>
    <w:p w:rsidR="00D619B0" w:rsidRPr="00D619B0" w:rsidRDefault="00D619B0" w:rsidP="00D619B0">
      <w:pPr>
        <w:rPr>
          <w:sz w:val="24"/>
          <w:szCs w:val="24"/>
          <w:lang w:val="en-GB"/>
        </w:rPr>
      </w:pPr>
      <w:r w:rsidRPr="00D619B0">
        <w:rPr>
          <w:b/>
          <w:sz w:val="24"/>
          <w:szCs w:val="24"/>
          <w:lang w:val="en-US"/>
        </w:rPr>
        <w:t xml:space="preserve">The Contractor will be responsible for the safety of his personnel and the site in general at all times.  All laws, rules, and regulations including the Namibian Machinery and Occupational Safety Act shall be strictly followed in this regard and all the necessary </w:t>
      </w:r>
      <w:r w:rsidRPr="00D619B0">
        <w:rPr>
          <w:b/>
          <w:sz w:val="24"/>
          <w:szCs w:val="24"/>
          <w:lang w:val="en-US"/>
        </w:rPr>
        <w:lastRenderedPageBreak/>
        <w:t>precautions and measures shall be taken to ensure the safety of personnel, the public, and equipment</w:t>
      </w:r>
    </w:p>
    <w:p w:rsidR="00D619B0" w:rsidRPr="00D619B0" w:rsidRDefault="00D619B0" w:rsidP="00D619B0">
      <w:pPr>
        <w:rPr>
          <w:sz w:val="24"/>
          <w:szCs w:val="24"/>
          <w:lang w:val="en-GB"/>
        </w:rPr>
      </w:pPr>
      <w:r w:rsidRPr="00D619B0">
        <w:rPr>
          <w:sz w:val="24"/>
          <w:szCs w:val="24"/>
          <w:lang w:val="en-GB"/>
        </w:rPr>
        <w:t xml:space="preserve">The Contractor will be restricted to the use of the site, and he must agree with the Project Engineer of Rio Tinto to the size and position of the areas required for the proper execution of the works.  </w:t>
      </w:r>
    </w:p>
    <w:p w:rsidR="00A03CFB" w:rsidRPr="00D619B0" w:rsidRDefault="00D619B0" w:rsidP="00D619B0">
      <w:pPr>
        <w:rPr>
          <w:sz w:val="24"/>
          <w:szCs w:val="24"/>
          <w:lang w:val="en-GB"/>
        </w:rPr>
      </w:pPr>
      <w:r w:rsidRPr="00D619B0">
        <w:rPr>
          <w:sz w:val="24"/>
          <w:szCs w:val="24"/>
          <w:lang w:val="en-GB"/>
        </w:rPr>
        <w:t xml:space="preserve"> </w:t>
      </w:r>
    </w:p>
    <w:p w:rsidR="00A03CFB" w:rsidRDefault="007C368D" w:rsidP="00D619B0">
      <w:pPr>
        <w:pStyle w:val="Heading2"/>
        <w:numPr>
          <w:ilvl w:val="1"/>
          <w:numId w:val="1"/>
        </w:numPr>
        <w:rPr>
          <w:rFonts w:asciiTheme="minorHAnsi" w:hAnsiTheme="minorHAnsi"/>
          <w:color w:val="auto"/>
          <w:sz w:val="24"/>
          <w:szCs w:val="24"/>
          <w:lang w:val="en-GB"/>
        </w:rPr>
      </w:pPr>
      <w:bookmarkStart w:id="24" w:name="_Toc490743228"/>
      <w:r>
        <w:rPr>
          <w:rFonts w:asciiTheme="minorHAnsi" w:hAnsiTheme="minorHAnsi"/>
          <w:color w:val="auto"/>
          <w:sz w:val="24"/>
          <w:szCs w:val="24"/>
          <w:lang w:val="en-GB"/>
        </w:rPr>
        <w:t>Materials Required for this Project</w:t>
      </w:r>
      <w:bookmarkEnd w:id="24"/>
    </w:p>
    <w:p w:rsidR="007C368D" w:rsidRPr="007C368D" w:rsidRDefault="007C368D" w:rsidP="007C368D">
      <w:pPr>
        <w:rPr>
          <w:sz w:val="24"/>
          <w:szCs w:val="24"/>
          <w:lang w:val="en-GB"/>
        </w:rPr>
      </w:pPr>
      <w:r w:rsidRPr="007C368D">
        <w:rPr>
          <w:sz w:val="24"/>
          <w:szCs w:val="24"/>
          <w:lang w:val="en-GB"/>
        </w:rPr>
        <w:t>All materials to be free issue by RUL. This includes steel plates, rubber, grit, primer, intermediate and final coat, GRP materials as well as associated consumables. PPE and welding rods are excluded from free issue supply. The contractor must however supply a bill of materials needed to complete the scope of work along with the bid proposal. Materials lead times must be considered, and thus it is the contractor’s responsibility for proper material storage, loss/damage and timeous order through RUL representative.</w:t>
      </w:r>
    </w:p>
    <w:p w:rsidR="00D619B0" w:rsidRDefault="00D619B0" w:rsidP="00D619B0">
      <w:pPr>
        <w:rPr>
          <w:lang w:val="en-GB"/>
        </w:rPr>
      </w:pPr>
    </w:p>
    <w:p w:rsidR="00B667D9" w:rsidRDefault="00B667D9" w:rsidP="00B667D9">
      <w:pPr>
        <w:pStyle w:val="Heading2"/>
        <w:numPr>
          <w:ilvl w:val="1"/>
          <w:numId w:val="1"/>
        </w:numPr>
        <w:rPr>
          <w:rFonts w:asciiTheme="minorHAnsi" w:hAnsiTheme="minorHAnsi"/>
          <w:color w:val="auto"/>
          <w:sz w:val="24"/>
          <w:szCs w:val="24"/>
          <w:lang w:val="en-GB"/>
        </w:rPr>
      </w:pPr>
      <w:bookmarkStart w:id="25" w:name="_Toc490743229"/>
      <w:r w:rsidRPr="00B667D9">
        <w:rPr>
          <w:rFonts w:asciiTheme="minorHAnsi" w:hAnsiTheme="minorHAnsi"/>
          <w:color w:val="auto"/>
          <w:sz w:val="24"/>
          <w:szCs w:val="24"/>
          <w:lang w:val="en-GB"/>
        </w:rPr>
        <w:t>Included in the Scope</w:t>
      </w:r>
      <w:bookmarkEnd w:id="25"/>
    </w:p>
    <w:p w:rsidR="00B667D9" w:rsidRPr="00274E41" w:rsidRDefault="00B667D9" w:rsidP="00B667D9">
      <w:pPr>
        <w:pStyle w:val="Heading3"/>
        <w:numPr>
          <w:ilvl w:val="2"/>
          <w:numId w:val="1"/>
        </w:numPr>
        <w:rPr>
          <w:rFonts w:asciiTheme="minorHAnsi" w:hAnsiTheme="minorHAnsi"/>
          <w:color w:val="auto"/>
          <w:sz w:val="24"/>
          <w:szCs w:val="24"/>
          <w:lang w:val="en-GB"/>
        </w:rPr>
      </w:pPr>
      <w:bookmarkStart w:id="26" w:name="_Toc490743230"/>
      <w:r w:rsidRPr="00274E41">
        <w:rPr>
          <w:rFonts w:asciiTheme="minorHAnsi" w:hAnsiTheme="minorHAnsi"/>
          <w:color w:val="auto"/>
          <w:sz w:val="24"/>
          <w:szCs w:val="24"/>
          <w:lang w:val="en-GB"/>
        </w:rPr>
        <w:t>Demolition of Old Tank</w:t>
      </w:r>
      <w:bookmarkEnd w:id="26"/>
    </w:p>
    <w:p w:rsidR="0014205D" w:rsidRDefault="00B667D9" w:rsidP="00AC4EFF">
      <w:pPr>
        <w:ind w:left="426"/>
        <w:rPr>
          <w:sz w:val="24"/>
          <w:szCs w:val="24"/>
          <w:lang w:val="en-GB"/>
        </w:rPr>
      </w:pPr>
      <w:r w:rsidRPr="0014205D">
        <w:rPr>
          <w:sz w:val="24"/>
          <w:szCs w:val="24"/>
          <w:lang w:val="en-GB"/>
        </w:rPr>
        <w:t xml:space="preserve">This will entail uninstallation of all the tank’s auxiliaries, i.e. gearbox, agitator, baffles, launders, </w:t>
      </w:r>
      <w:proofErr w:type="spellStart"/>
      <w:r w:rsidRPr="0014205D">
        <w:rPr>
          <w:sz w:val="24"/>
          <w:szCs w:val="24"/>
          <w:lang w:val="en-GB"/>
        </w:rPr>
        <w:t>upcomers</w:t>
      </w:r>
      <w:proofErr w:type="spellEnd"/>
      <w:r w:rsidRPr="0014205D">
        <w:rPr>
          <w:sz w:val="24"/>
          <w:szCs w:val="24"/>
          <w:lang w:val="en-GB"/>
        </w:rPr>
        <w:t>, launder boxes, bridge including walkways and floor centre cone (limiting ring). The gearbox with its motor</w:t>
      </w:r>
      <w:r w:rsidR="0014205D" w:rsidRPr="0014205D">
        <w:rPr>
          <w:sz w:val="24"/>
          <w:szCs w:val="24"/>
          <w:lang w:val="en-GB"/>
        </w:rPr>
        <w:t xml:space="preserve"> shall be replaced with a new one by R</w:t>
      </w:r>
      <w:r w:rsidR="001E0A40">
        <w:rPr>
          <w:sz w:val="24"/>
          <w:szCs w:val="24"/>
          <w:lang w:val="en-GB"/>
        </w:rPr>
        <w:t xml:space="preserve">UL. The agitator shaft, blades </w:t>
      </w:r>
      <w:r w:rsidR="0014205D" w:rsidRPr="0014205D">
        <w:rPr>
          <w:sz w:val="24"/>
          <w:szCs w:val="24"/>
          <w:lang w:val="en-GB"/>
        </w:rPr>
        <w:t xml:space="preserve">and gearbox support frame shall be revamped for re-use if still in good condition. The contractor will be responsible of any repair work required for this. </w:t>
      </w:r>
    </w:p>
    <w:p w:rsidR="00B667D9" w:rsidRPr="0014205D" w:rsidRDefault="0014205D" w:rsidP="00AC4EFF">
      <w:pPr>
        <w:ind w:left="426"/>
        <w:rPr>
          <w:sz w:val="24"/>
          <w:szCs w:val="24"/>
          <w:lang w:val="en-GB"/>
        </w:rPr>
      </w:pPr>
      <w:r w:rsidRPr="0014205D">
        <w:rPr>
          <w:sz w:val="24"/>
          <w:szCs w:val="24"/>
          <w:lang w:val="en-GB"/>
        </w:rPr>
        <w:t>The contractor will be responsible for cutting the tank into steel sections, and transporting it to a designated area where rubber can be burned off. The contractor shall be responsible for the transportation of the same old material from the said area to the designated disposal for waste materials.</w:t>
      </w:r>
    </w:p>
    <w:p w:rsidR="002F1855" w:rsidRDefault="0014205D" w:rsidP="0014205D">
      <w:pPr>
        <w:pStyle w:val="Heading3"/>
        <w:numPr>
          <w:ilvl w:val="2"/>
          <w:numId w:val="1"/>
        </w:numPr>
        <w:rPr>
          <w:rFonts w:asciiTheme="minorHAnsi" w:hAnsiTheme="minorHAnsi"/>
          <w:color w:val="auto"/>
          <w:sz w:val="24"/>
          <w:szCs w:val="24"/>
          <w:lang w:val="en-US"/>
        </w:rPr>
      </w:pPr>
      <w:bookmarkStart w:id="27" w:name="_Toc490743231"/>
      <w:r w:rsidRPr="0014205D">
        <w:rPr>
          <w:rFonts w:asciiTheme="minorHAnsi" w:hAnsiTheme="minorHAnsi"/>
          <w:color w:val="auto"/>
          <w:sz w:val="24"/>
          <w:szCs w:val="24"/>
          <w:lang w:val="en-US"/>
        </w:rPr>
        <w:t>Concrete Foundation</w:t>
      </w:r>
      <w:bookmarkEnd w:id="27"/>
    </w:p>
    <w:p w:rsidR="0014205D" w:rsidRDefault="0014205D" w:rsidP="00AC4EFF">
      <w:pPr>
        <w:ind w:left="426"/>
        <w:rPr>
          <w:sz w:val="24"/>
          <w:szCs w:val="24"/>
          <w:lang w:val="en-US"/>
        </w:rPr>
      </w:pPr>
      <w:r w:rsidRPr="00274E41">
        <w:rPr>
          <w:sz w:val="24"/>
          <w:szCs w:val="24"/>
          <w:lang w:val="en-US"/>
        </w:rPr>
        <w:t xml:space="preserve">The existing concrete foundation will be inspected </w:t>
      </w:r>
      <w:r w:rsidR="00274E41">
        <w:rPr>
          <w:sz w:val="24"/>
          <w:szCs w:val="24"/>
          <w:lang w:val="en-US"/>
        </w:rPr>
        <w:t xml:space="preserve">by RUL </w:t>
      </w:r>
      <w:r w:rsidRPr="00274E41">
        <w:rPr>
          <w:sz w:val="24"/>
          <w:szCs w:val="24"/>
          <w:lang w:val="en-US"/>
        </w:rPr>
        <w:t>once the old tank has been removed</w:t>
      </w:r>
      <w:r w:rsidR="00274E41">
        <w:rPr>
          <w:sz w:val="24"/>
          <w:szCs w:val="24"/>
          <w:lang w:val="en-US"/>
        </w:rPr>
        <w:t>. The contractor will carry out</w:t>
      </w:r>
      <w:r w:rsidRPr="00274E41">
        <w:rPr>
          <w:sz w:val="24"/>
          <w:szCs w:val="24"/>
          <w:lang w:val="en-US"/>
        </w:rPr>
        <w:t xml:space="preserve"> any repair work </w:t>
      </w:r>
      <w:r w:rsidR="00274E41" w:rsidRPr="00274E41">
        <w:rPr>
          <w:sz w:val="24"/>
          <w:szCs w:val="24"/>
          <w:lang w:val="en-US"/>
        </w:rPr>
        <w:t xml:space="preserve">to </w:t>
      </w:r>
      <w:r w:rsidR="00274E41">
        <w:rPr>
          <w:sz w:val="24"/>
          <w:szCs w:val="24"/>
          <w:lang w:val="en-US"/>
        </w:rPr>
        <w:t xml:space="preserve">it in compliance </w:t>
      </w:r>
      <w:r w:rsidRPr="00274E41">
        <w:rPr>
          <w:sz w:val="24"/>
          <w:szCs w:val="24"/>
          <w:lang w:val="en-US"/>
        </w:rPr>
        <w:t xml:space="preserve">with </w:t>
      </w:r>
      <w:r w:rsidR="00274E41" w:rsidRPr="00274E41">
        <w:rPr>
          <w:sz w:val="24"/>
          <w:szCs w:val="24"/>
          <w:lang w:val="en-US"/>
        </w:rPr>
        <w:t xml:space="preserve">RUL GC-02. </w:t>
      </w:r>
      <w:r w:rsidR="00274E41">
        <w:rPr>
          <w:sz w:val="24"/>
          <w:szCs w:val="24"/>
          <w:lang w:val="en-US"/>
        </w:rPr>
        <w:t>The top of the foundation is to be topped with a layer of mixed sand and bitumen.</w:t>
      </w:r>
    </w:p>
    <w:p w:rsidR="00274E41" w:rsidRPr="00274E41" w:rsidRDefault="00274E41" w:rsidP="00274E41">
      <w:pPr>
        <w:pStyle w:val="Heading3"/>
        <w:numPr>
          <w:ilvl w:val="2"/>
          <w:numId w:val="1"/>
        </w:numPr>
        <w:rPr>
          <w:rFonts w:asciiTheme="minorHAnsi" w:hAnsiTheme="minorHAnsi"/>
          <w:color w:val="auto"/>
          <w:sz w:val="24"/>
          <w:szCs w:val="24"/>
          <w:lang w:val="en-US"/>
        </w:rPr>
      </w:pPr>
      <w:bookmarkStart w:id="28" w:name="_Toc490743232"/>
      <w:r w:rsidRPr="00274E41">
        <w:rPr>
          <w:rFonts w:asciiTheme="minorHAnsi" w:hAnsiTheme="minorHAnsi"/>
          <w:color w:val="auto"/>
          <w:sz w:val="24"/>
          <w:szCs w:val="24"/>
          <w:lang w:val="en-US"/>
        </w:rPr>
        <w:t>Tank Floor Fabrication</w:t>
      </w:r>
      <w:bookmarkEnd w:id="28"/>
    </w:p>
    <w:p w:rsidR="00274E41" w:rsidRPr="00274E41" w:rsidRDefault="00274E41" w:rsidP="00AC4EFF">
      <w:pPr>
        <w:ind w:left="426"/>
        <w:rPr>
          <w:sz w:val="24"/>
          <w:szCs w:val="24"/>
          <w:lang w:val="en-US"/>
        </w:rPr>
      </w:pPr>
      <w:r w:rsidRPr="00274E41">
        <w:rPr>
          <w:sz w:val="24"/>
          <w:szCs w:val="24"/>
          <w:lang w:val="en-US"/>
        </w:rPr>
        <w:t xml:space="preserve">The tank floor is to be fabricated as per Drawing No. </w:t>
      </w:r>
      <w:proofErr w:type="gramStart"/>
      <w:r w:rsidRPr="00274E41">
        <w:rPr>
          <w:sz w:val="24"/>
          <w:szCs w:val="24"/>
          <w:lang w:val="en-US"/>
        </w:rPr>
        <w:t>AMDRW-RIO-0244-002.</w:t>
      </w:r>
      <w:proofErr w:type="gramEnd"/>
      <w:r w:rsidRPr="00274E41">
        <w:rPr>
          <w:sz w:val="24"/>
          <w:szCs w:val="24"/>
          <w:lang w:val="en-US"/>
        </w:rPr>
        <w:t xml:space="preserve"> Civils should be completed before the floor installation. Fabrication of the floor must conform to API 650. Contractor shall make provision for the installation of the base plate for the D-door when fabricating the floor. The old </w:t>
      </w:r>
      <w:proofErr w:type="spellStart"/>
      <w:r w:rsidRPr="00274E41">
        <w:rPr>
          <w:sz w:val="24"/>
          <w:szCs w:val="24"/>
          <w:lang w:val="en-US"/>
        </w:rPr>
        <w:t>centre</w:t>
      </w:r>
      <w:proofErr w:type="spellEnd"/>
      <w:r w:rsidRPr="00274E41">
        <w:rPr>
          <w:sz w:val="24"/>
          <w:szCs w:val="24"/>
          <w:lang w:val="en-US"/>
        </w:rPr>
        <w:t xml:space="preserve"> cone must be repaired where required and installed thereafter. </w:t>
      </w:r>
    </w:p>
    <w:p w:rsidR="00274E41" w:rsidRDefault="00274E41" w:rsidP="00274E41">
      <w:pPr>
        <w:rPr>
          <w:sz w:val="24"/>
          <w:szCs w:val="24"/>
          <w:lang w:val="en-US"/>
        </w:rPr>
      </w:pPr>
      <w:r w:rsidRPr="00274E41">
        <w:rPr>
          <w:sz w:val="24"/>
          <w:szCs w:val="24"/>
          <w:lang w:val="en-US"/>
        </w:rPr>
        <w:lastRenderedPageBreak/>
        <w:t>The contractor shall be fully responsible for the quality control and testing as per API 650 requirements, and shall provide all the necessary test equipment.</w:t>
      </w:r>
    </w:p>
    <w:p w:rsidR="001E0A40" w:rsidRPr="00780396" w:rsidRDefault="001E0A40" w:rsidP="001E0A40">
      <w:pPr>
        <w:pStyle w:val="Heading3"/>
        <w:numPr>
          <w:ilvl w:val="2"/>
          <w:numId w:val="1"/>
        </w:numPr>
        <w:rPr>
          <w:rFonts w:asciiTheme="minorHAnsi" w:hAnsiTheme="minorHAnsi"/>
          <w:color w:val="auto"/>
          <w:sz w:val="24"/>
          <w:szCs w:val="24"/>
          <w:lang w:val="en-US"/>
        </w:rPr>
      </w:pPr>
      <w:bookmarkStart w:id="29" w:name="_Toc490743233"/>
      <w:r w:rsidRPr="00780396">
        <w:rPr>
          <w:rFonts w:asciiTheme="minorHAnsi" w:hAnsiTheme="minorHAnsi"/>
          <w:color w:val="auto"/>
          <w:sz w:val="24"/>
          <w:szCs w:val="24"/>
          <w:lang w:val="en-US"/>
        </w:rPr>
        <w:t>Tank Shell</w:t>
      </w:r>
      <w:bookmarkEnd w:id="29"/>
    </w:p>
    <w:p w:rsidR="001E0A40" w:rsidRDefault="00780396" w:rsidP="001E0A40">
      <w:pPr>
        <w:rPr>
          <w:sz w:val="24"/>
          <w:szCs w:val="24"/>
          <w:lang w:val="en-US"/>
        </w:rPr>
      </w:pPr>
      <w:r w:rsidRPr="00780396">
        <w:rPr>
          <w:sz w:val="24"/>
          <w:szCs w:val="24"/>
          <w:lang w:val="en-US"/>
        </w:rPr>
        <w:t>Fabricate the tank shell according to the fabrication drawings provided. Tank shell comprise of the shell steel strakes, from bottom to top, the associated nozzles</w:t>
      </w:r>
      <w:r>
        <w:rPr>
          <w:sz w:val="24"/>
          <w:szCs w:val="24"/>
          <w:lang w:val="en-US"/>
        </w:rPr>
        <w:t xml:space="preserve"> and their compensation pads</w:t>
      </w:r>
      <w:r w:rsidRPr="00780396">
        <w:rPr>
          <w:sz w:val="24"/>
          <w:szCs w:val="24"/>
          <w:lang w:val="en-US"/>
        </w:rPr>
        <w:t xml:space="preserve">, D-door complete with the cover and Davit’s arm, </w:t>
      </w:r>
      <w:proofErr w:type="spellStart"/>
      <w:r>
        <w:rPr>
          <w:sz w:val="24"/>
          <w:szCs w:val="24"/>
          <w:lang w:val="en-US"/>
        </w:rPr>
        <w:t>earthing</w:t>
      </w:r>
      <w:proofErr w:type="spellEnd"/>
      <w:r>
        <w:rPr>
          <w:sz w:val="24"/>
          <w:szCs w:val="24"/>
          <w:lang w:val="en-US"/>
        </w:rPr>
        <w:t xml:space="preserve"> lugs, </w:t>
      </w:r>
      <w:r w:rsidRPr="00780396">
        <w:rPr>
          <w:sz w:val="24"/>
          <w:szCs w:val="24"/>
          <w:lang w:val="en-US"/>
        </w:rPr>
        <w:t>the T-beam supports for the bridge structure, the wind girder and openings for the various launders. The shell shall be fabricated in conformance with API 650 and all the NDE tests must be carried on all welds as specified in this code.</w:t>
      </w:r>
    </w:p>
    <w:p w:rsidR="00780396" w:rsidRDefault="00780396" w:rsidP="001E0A40">
      <w:pPr>
        <w:rPr>
          <w:sz w:val="24"/>
          <w:szCs w:val="24"/>
          <w:lang w:val="en-US"/>
        </w:rPr>
      </w:pPr>
      <w:r>
        <w:rPr>
          <w:sz w:val="24"/>
          <w:szCs w:val="24"/>
          <w:lang w:val="en-US"/>
        </w:rPr>
        <w:t xml:space="preserve">As part of the tank shell, an 800mm x800mm D-door </w:t>
      </w:r>
      <w:r w:rsidR="00F917C1" w:rsidRPr="00780396">
        <w:rPr>
          <w:sz w:val="24"/>
          <w:szCs w:val="24"/>
          <w:lang w:val="en-US"/>
        </w:rPr>
        <w:t>complete with the cover and Davit’s arm</w:t>
      </w:r>
      <w:r w:rsidR="00F917C1">
        <w:rPr>
          <w:sz w:val="24"/>
          <w:szCs w:val="24"/>
          <w:lang w:val="en-US"/>
        </w:rPr>
        <w:t xml:space="preserve"> </w:t>
      </w:r>
      <w:r>
        <w:rPr>
          <w:sz w:val="24"/>
          <w:szCs w:val="24"/>
          <w:lang w:val="en-US"/>
        </w:rPr>
        <w:t xml:space="preserve">must be fabricated as per drawing AMDRW-RIO-0224-004 </w:t>
      </w:r>
      <w:r w:rsidR="00F917C1">
        <w:rPr>
          <w:sz w:val="24"/>
          <w:szCs w:val="24"/>
          <w:lang w:val="en-US"/>
        </w:rPr>
        <w:t xml:space="preserve">&amp; AMDRW-RIO-0224-005 respectively </w:t>
      </w:r>
      <w:r>
        <w:rPr>
          <w:sz w:val="24"/>
          <w:szCs w:val="24"/>
          <w:lang w:val="en-US"/>
        </w:rPr>
        <w:t xml:space="preserve">and installed at the bottom strake of the tank. </w:t>
      </w:r>
      <w:r w:rsidR="00871B3B">
        <w:rPr>
          <w:sz w:val="24"/>
          <w:szCs w:val="24"/>
          <w:lang w:val="en-US"/>
        </w:rPr>
        <w:t>All necessary quality control and testing must be observed for this fabrication and installation.</w:t>
      </w:r>
    </w:p>
    <w:p w:rsidR="00871B3B" w:rsidRPr="009B3F39" w:rsidRDefault="00871B3B" w:rsidP="00871B3B">
      <w:pPr>
        <w:pStyle w:val="Heading3"/>
        <w:numPr>
          <w:ilvl w:val="2"/>
          <w:numId w:val="1"/>
        </w:numPr>
        <w:rPr>
          <w:rFonts w:asciiTheme="minorHAnsi" w:hAnsiTheme="minorHAnsi"/>
          <w:color w:val="auto"/>
          <w:sz w:val="24"/>
          <w:szCs w:val="24"/>
          <w:lang w:val="en-US"/>
        </w:rPr>
      </w:pPr>
      <w:bookmarkStart w:id="30" w:name="_Toc490743234"/>
      <w:r w:rsidRPr="009B3F39">
        <w:rPr>
          <w:rFonts w:asciiTheme="minorHAnsi" w:hAnsiTheme="minorHAnsi"/>
          <w:color w:val="auto"/>
          <w:sz w:val="24"/>
          <w:szCs w:val="24"/>
          <w:lang w:val="en-US"/>
        </w:rPr>
        <w:t>Tank Attachments</w:t>
      </w:r>
      <w:bookmarkEnd w:id="30"/>
    </w:p>
    <w:p w:rsidR="00871B3B" w:rsidRPr="009B3F39" w:rsidRDefault="00871B3B" w:rsidP="00871B3B">
      <w:pPr>
        <w:rPr>
          <w:sz w:val="24"/>
          <w:szCs w:val="24"/>
          <w:lang w:val="en-US"/>
        </w:rPr>
      </w:pPr>
      <w:r w:rsidRPr="009B3F39">
        <w:rPr>
          <w:sz w:val="24"/>
          <w:szCs w:val="24"/>
          <w:lang w:val="en-US"/>
        </w:rPr>
        <w:t xml:space="preserve">The following tank </w:t>
      </w:r>
      <w:r w:rsidR="00855BBC">
        <w:rPr>
          <w:sz w:val="24"/>
          <w:szCs w:val="24"/>
          <w:lang w:val="en-US"/>
        </w:rPr>
        <w:t>items</w:t>
      </w:r>
      <w:r w:rsidRPr="009B3F39">
        <w:rPr>
          <w:sz w:val="24"/>
          <w:szCs w:val="24"/>
          <w:lang w:val="en-US"/>
        </w:rPr>
        <w:t xml:space="preserve"> shall be replaced:</w:t>
      </w:r>
    </w:p>
    <w:p w:rsidR="00871B3B" w:rsidRPr="009B3F39" w:rsidRDefault="00871B3B" w:rsidP="00CD1C73">
      <w:pPr>
        <w:pStyle w:val="ListParagraph"/>
        <w:numPr>
          <w:ilvl w:val="0"/>
          <w:numId w:val="23"/>
        </w:numPr>
        <w:rPr>
          <w:sz w:val="24"/>
          <w:szCs w:val="24"/>
          <w:lang w:val="en-US"/>
        </w:rPr>
      </w:pPr>
      <w:r w:rsidRPr="009B3F39">
        <w:rPr>
          <w:sz w:val="24"/>
          <w:szCs w:val="24"/>
          <w:lang w:val="en-US"/>
        </w:rPr>
        <w:t>Baffles arms</w:t>
      </w:r>
    </w:p>
    <w:p w:rsidR="00871B3B" w:rsidRPr="009B3F39" w:rsidRDefault="00855BBC" w:rsidP="00CD1C73">
      <w:pPr>
        <w:pStyle w:val="ListParagraph"/>
        <w:numPr>
          <w:ilvl w:val="0"/>
          <w:numId w:val="23"/>
        </w:numPr>
        <w:rPr>
          <w:sz w:val="24"/>
          <w:szCs w:val="24"/>
          <w:lang w:val="en-US"/>
        </w:rPr>
      </w:pPr>
      <w:proofErr w:type="spellStart"/>
      <w:r>
        <w:rPr>
          <w:sz w:val="24"/>
          <w:szCs w:val="24"/>
          <w:lang w:val="en-US"/>
        </w:rPr>
        <w:t>U</w:t>
      </w:r>
      <w:r w:rsidR="00871B3B" w:rsidRPr="009B3F39">
        <w:rPr>
          <w:sz w:val="24"/>
          <w:szCs w:val="24"/>
          <w:lang w:val="en-US"/>
        </w:rPr>
        <w:t>pcomer</w:t>
      </w:r>
      <w:proofErr w:type="spellEnd"/>
      <w:r w:rsidR="00871B3B" w:rsidRPr="009B3F39">
        <w:rPr>
          <w:sz w:val="24"/>
          <w:szCs w:val="24"/>
          <w:lang w:val="en-US"/>
        </w:rPr>
        <w:t xml:space="preserve"> brackets</w:t>
      </w:r>
    </w:p>
    <w:p w:rsidR="00871B3B" w:rsidRPr="009B3F39" w:rsidRDefault="00871B3B" w:rsidP="00871B3B">
      <w:pPr>
        <w:rPr>
          <w:sz w:val="24"/>
          <w:szCs w:val="24"/>
          <w:lang w:val="en-US"/>
        </w:rPr>
      </w:pPr>
      <w:r w:rsidRPr="009B3F39">
        <w:rPr>
          <w:sz w:val="24"/>
          <w:szCs w:val="24"/>
          <w:lang w:val="en-US"/>
        </w:rPr>
        <w:t xml:space="preserve">The </w:t>
      </w:r>
      <w:r w:rsidR="00855BBC">
        <w:rPr>
          <w:sz w:val="24"/>
          <w:szCs w:val="24"/>
          <w:lang w:val="en-US"/>
        </w:rPr>
        <w:t xml:space="preserve">baffles, </w:t>
      </w:r>
      <w:proofErr w:type="spellStart"/>
      <w:r w:rsidR="00855BBC">
        <w:rPr>
          <w:sz w:val="24"/>
          <w:szCs w:val="24"/>
          <w:lang w:val="en-US"/>
        </w:rPr>
        <w:t>upcomer</w:t>
      </w:r>
      <w:proofErr w:type="spellEnd"/>
      <w:r w:rsidR="00855BBC">
        <w:rPr>
          <w:sz w:val="24"/>
          <w:szCs w:val="24"/>
          <w:lang w:val="en-US"/>
        </w:rPr>
        <w:t xml:space="preserve"> pipes &amp; boxes, overflow and bypass launder, </w:t>
      </w:r>
      <w:r w:rsidRPr="009B3F39">
        <w:rPr>
          <w:sz w:val="24"/>
          <w:szCs w:val="24"/>
          <w:lang w:val="en-US"/>
        </w:rPr>
        <w:t>agitator shaft and impellers shall be repaired as per engineer’s instruction. Repairs will typically include metal repair</w:t>
      </w:r>
      <w:r w:rsidR="009B3F39" w:rsidRPr="009B3F39">
        <w:rPr>
          <w:sz w:val="24"/>
          <w:szCs w:val="24"/>
          <w:lang w:val="en-US"/>
        </w:rPr>
        <w:t xml:space="preserve"> and rubber work. Any repair work shall be subjected to NDE tests. Please note that all attachments should be installed after fabrication and any repair.</w:t>
      </w:r>
    </w:p>
    <w:p w:rsidR="009B3F39" w:rsidRDefault="009B3F39" w:rsidP="00871B3B">
      <w:pPr>
        <w:rPr>
          <w:lang w:val="en-US"/>
        </w:rPr>
      </w:pPr>
    </w:p>
    <w:p w:rsidR="009B3F39" w:rsidRPr="00856EE1" w:rsidRDefault="009B3F39" w:rsidP="009B3F39">
      <w:pPr>
        <w:pStyle w:val="Heading3"/>
        <w:numPr>
          <w:ilvl w:val="2"/>
          <w:numId w:val="1"/>
        </w:numPr>
        <w:rPr>
          <w:rFonts w:asciiTheme="minorHAnsi" w:hAnsiTheme="minorHAnsi"/>
          <w:color w:val="auto"/>
          <w:sz w:val="24"/>
          <w:szCs w:val="24"/>
          <w:lang w:val="en-US"/>
        </w:rPr>
      </w:pPr>
      <w:bookmarkStart w:id="31" w:name="_Toc490743235"/>
      <w:r w:rsidRPr="00856EE1">
        <w:rPr>
          <w:rFonts w:asciiTheme="minorHAnsi" w:hAnsiTheme="minorHAnsi"/>
          <w:color w:val="auto"/>
          <w:sz w:val="24"/>
          <w:szCs w:val="24"/>
          <w:lang w:val="en-US"/>
        </w:rPr>
        <w:t>Tank Top Structure ‘Bridge’</w:t>
      </w:r>
      <w:bookmarkEnd w:id="31"/>
    </w:p>
    <w:p w:rsidR="009B3F39" w:rsidRPr="00856EE1" w:rsidRDefault="009B3F39" w:rsidP="009B3F39">
      <w:pPr>
        <w:rPr>
          <w:sz w:val="24"/>
          <w:szCs w:val="24"/>
          <w:lang w:val="en-US"/>
        </w:rPr>
      </w:pPr>
      <w:r w:rsidRPr="00856EE1">
        <w:rPr>
          <w:sz w:val="24"/>
          <w:szCs w:val="24"/>
          <w:lang w:val="en-US"/>
        </w:rPr>
        <w:t>Th</w:t>
      </w:r>
      <w:r w:rsidR="009674DE">
        <w:rPr>
          <w:sz w:val="24"/>
          <w:szCs w:val="24"/>
          <w:lang w:val="en-US"/>
        </w:rPr>
        <w:t>is</w:t>
      </w:r>
      <w:r w:rsidRPr="00856EE1">
        <w:rPr>
          <w:sz w:val="24"/>
          <w:szCs w:val="24"/>
          <w:lang w:val="en-US"/>
        </w:rPr>
        <w:t xml:space="preserve"> entails repair to the support frame of the tank’s drive system including the walkway platform, handrails and kick plates and all associated step ladders. Repair could mean replacement of some structural members of these components or replacement of the entire item. This will be determined once close inspection is carried out after uninstalling these structures.</w:t>
      </w:r>
    </w:p>
    <w:p w:rsidR="00B25BE5" w:rsidRDefault="00B25BE5" w:rsidP="009B3F39">
      <w:pPr>
        <w:rPr>
          <w:lang w:val="en-US"/>
        </w:rPr>
      </w:pPr>
    </w:p>
    <w:p w:rsidR="00B25BE5" w:rsidRPr="00E65AA0" w:rsidRDefault="00B25BE5" w:rsidP="00B25BE5">
      <w:pPr>
        <w:pStyle w:val="Heading3"/>
        <w:numPr>
          <w:ilvl w:val="2"/>
          <w:numId w:val="1"/>
        </w:numPr>
        <w:rPr>
          <w:rFonts w:asciiTheme="minorHAnsi" w:hAnsiTheme="minorHAnsi"/>
          <w:color w:val="auto"/>
          <w:sz w:val="24"/>
          <w:szCs w:val="24"/>
          <w:lang w:val="en-US"/>
        </w:rPr>
      </w:pPr>
      <w:bookmarkStart w:id="32" w:name="_Toc490743236"/>
      <w:r w:rsidRPr="00E65AA0">
        <w:rPr>
          <w:rFonts w:asciiTheme="minorHAnsi" w:hAnsiTheme="minorHAnsi"/>
          <w:color w:val="auto"/>
          <w:sz w:val="24"/>
          <w:szCs w:val="24"/>
          <w:lang w:val="en-US"/>
        </w:rPr>
        <w:t>Grit blasting</w:t>
      </w:r>
      <w:bookmarkEnd w:id="32"/>
    </w:p>
    <w:p w:rsidR="00B25BE5" w:rsidRPr="00856EE1" w:rsidRDefault="00B25BE5" w:rsidP="00B25BE5">
      <w:pPr>
        <w:rPr>
          <w:sz w:val="24"/>
          <w:szCs w:val="24"/>
          <w:lang w:val="en-US"/>
        </w:rPr>
      </w:pPr>
      <w:r w:rsidRPr="00856EE1">
        <w:rPr>
          <w:sz w:val="24"/>
          <w:szCs w:val="24"/>
          <w:lang w:val="en-US"/>
        </w:rPr>
        <w:t xml:space="preserve">The inside and outside of the tank, including its annular ring and wind girder and all attachments must be grit blasted prior to any coating and lining process. </w:t>
      </w:r>
      <w:r w:rsidR="00856EE1" w:rsidRPr="00856EE1">
        <w:rPr>
          <w:sz w:val="24"/>
          <w:szCs w:val="24"/>
          <w:lang w:val="en-US"/>
        </w:rPr>
        <w:t xml:space="preserve">The blasting of the tank shall </w:t>
      </w:r>
      <w:r w:rsidR="00856EE1">
        <w:rPr>
          <w:sz w:val="24"/>
          <w:szCs w:val="24"/>
          <w:lang w:val="en-US"/>
        </w:rPr>
        <w:t xml:space="preserve">only </w:t>
      </w:r>
      <w:r w:rsidR="00856EE1" w:rsidRPr="00856EE1">
        <w:rPr>
          <w:sz w:val="24"/>
          <w:szCs w:val="24"/>
          <w:lang w:val="en-US"/>
        </w:rPr>
        <w:t>be permitted in Leach area during night shift. The blasting must conform to Swedish Standard SIS 05 5900 SA 2 ½ with a surface profile of 40 to 60 microns.</w:t>
      </w:r>
    </w:p>
    <w:p w:rsidR="00856EE1" w:rsidRDefault="00856EE1" w:rsidP="00B25BE5">
      <w:pPr>
        <w:rPr>
          <w:sz w:val="24"/>
          <w:szCs w:val="24"/>
          <w:lang w:val="en-US"/>
        </w:rPr>
      </w:pPr>
      <w:r w:rsidRPr="00856EE1">
        <w:rPr>
          <w:sz w:val="24"/>
          <w:szCs w:val="24"/>
          <w:lang w:val="en-US"/>
        </w:rPr>
        <w:lastRenderedPageBreak/>
        <w:t>Blasted cleaned surfaces shall not be left uncoated for periods exceeding four (4) hours in clear weather. Proper housekeeping, clearing and cleaning</w:t>
      </w:r>
      <w:r>
        <w:rPr>
          <w:sz w:val="24"/>
          <w:szCs w:val="24"/>
          <w:lang w:val="en-US"/>
        </w:rPr>
        <w:t xml:space="preserve"> must</w:t>
      </w:r>
      <w:r w:rsidRPr="00856EE1">
        <w:rPr>
          <w:sz w:val="24"/>
          <w:szCs w:val="24"/>
          <w:lang w:val="en-US"/>
        </w:rPr>
        <w:t xml:space="preserve"> be done in the area after sand blasting.</w:t>
      </w:r>
    </w:p>
    <w:p w:rsidR="00856EE1" w:rsidRPr="00E46409" w:rsidRDefault="00856EE1" w:rsidP="00856EE1">
      <w:pPr>
        <w:pStyle w:val="Heading3"/>
        <w:numPr>
          <w:ilvl w:val="2"/>
          <w:numId w:val="1"/>
        </w:numPr>
        <w:rPr>
          <w:rFonts w:asciiTheme="minorHAnsi" w:hAnsiTheme="minorHAnsi"/>
          <w:color w:val="auto"/>
          <w:sz w:val="24"/>
          <w:szCs w:val="24"/>
          <w:lang w:val="en-US"/>
        </w:rPr>
      </w:pPr>
      <w:bookmarkStart w:id="33" w:name="_Toc490743237"/>
      <w:r w:rsidRPr="00E46409">
        <w:rPr>
          <w:rFonts w:asciiTheme="minorHAnsi" w:hAnsiTheme="minorHAnsi"/>
          <w:color w:val="auto"/>
          <w:sz w:val="24"/>
          <w:szCs w:val="24"/>
          <w:lang w:val="en-US"/>
        </w:rPr>
        <w:t>Rubber Lining</w:t>
      </w:r>
      <w:bookmarkEnd w:id="33"/>
    </w:p>
    <w:p w:rsidR="00856EE1" w:rsidRPr="00E46409" w:rsidRDefault="00856EE1" w:rsidP="00856EE1">
      <w:pPr>
        <w:rPr>
          <w:sz w:val="24"/>
          <w:szCs w:val="24"/>
          <w:lang w:val="en-US"/>
        </w:rPr>
      </w:pPr>
      <w:r w:rsidRPr="00E46409">
        <w:rPr>
          <w:sz w:val="24"/>
          <w:szCs w:val="24"/>
          <w:lang w:val="en-US"/>
        </w:rPr>
        <w:t xml:space="preserve">The interior of the tank, including all interior attachments as well as the wind girder, D-door, launders and flanges must be rubber lined according to the RUL GC 14 specification. </w:t>
      </w:r>
    </w:p>
    <w:p w:rsidR="00856EE1" w:rsidRDefault="00856EE1" w:rsidP="00856EE1">
      <w:pPr>
        <w:rPr>
          <w:sz w:val="24"/>
          <w:szCs w:val="24"/>
          <w:lang w:val="en-US"/>
        </w:rPr>
      </w:pPr>
      <w:r w:rsidRPr="00E46409">
        <w:rPr>
          <w:sz w:val="24"/>
          <w:szCs w:val="24"/>
          <w:lang w:val="en-US"/>
        </w:rPr>
        <w:t xml:space="preserve">The floor shall be rubber lined with double layer of rubber. The bottom section (the first 1.5m from the floor) of the tank shell shall be rubber lined with double layer. All baffles </w:t>
      </w:r>
      <w:r w:rsidR="00E46409" w:rsidRPr="00E46409">
        <w:rPr>
          <w:sz w:val="24"/>
          <w:szCs w:val="24"/>
          <w:lang w:val="en-US"/>
        </w:rPr>
        <w:t xml:space="preserve">and blades </w:t>
      </w:r>
      <w:r w:rsidRPr="00E46409">
        <w:rPr>
          <w:sz w:val="24"/>
          <w:szCs w:val="24"/>
          <w:lang w:val="en-US"/>
        </w:rPr>
        <w:t xml:space="preserve">shall be rubber lined with </w:t>
      </w:r>
      <w:r w:rsidR="00E46409" w:rsidRPr="00E46409">
        <w:rPr>
          <w:sz w:val="24"/>
          <w:szCs w:val="24"/>
          <w:lang w:val="en-US"/>
        </w:rPr>
        <w:t>double layer. The lining contractor shall be fully responsible for the quality control and testing and shall provide all the necessary test equipment.</w:t>
      </w:r>
    </w:p>
    <w:p w:rsidR="002948B1" w:rsidRDefault="002948B1" w:rsidP="00856EE1">
      <w:pPr>
        <w:rPr>
          <w:sz w:val="24"/>
          <w:szCs w:val="24"/>
          <w:lang w:val="en-US"/>
        </w:rPr>
      </w:pPr>
    </w:p>
    <w:p w:rsidR="002948B1" w:rsidRPr="00063A75" w:rsidRDefault="002948B1" w:rsidP="002948B1">
      <w:pPr>
        <w:pStyle w:val="Heading3"/>
        <w:numPr>
          <w:ilvl w:val="2"/>
          <w:numId w:val="1"/>
        </w:numPr>
        <w:rPr>
          <w:rFonts w:asciiTheme="minorHAnsi" w:hAnsiTheme="minorHAnsi"/>
          <w:color w:val="auto"/>
          <w:sz w:val="24"/>
          <w:szCs w:val="24"/>
          <w:lang w:val="en-US"/>
        </w:rPr>
      </w:pPr>
      <w:bookmarkStart w:id="34" w:name="_Toc490743238"/>
      <w:r w:rsidRPr="00063A75">
        <w:rPr>
          <w:rFonts w:asciiTheme="minorHAnsi" w:hAnsiTheme="minorHAnsi"/>
          <w:color w:val="auto"/>
          <w:sz w:val="24"/>
          <w:szCs w:val="24"/>
          <w:lang w:val="en-US"/>
        </w:rPr>
        <w:t>GRP Lining</w:t>
      </w:r>
      <w:bookmarkEnd w:id="34"/>
    </w:p>
    <w:p w:rsidR="002948B1" w:rsidRPr="00063A75" w:rsidRDefault="002948B1" w:rsidP="002948B1">
      <w:pPr>
        <w:rPr>
          <w:sz w:val="24"/>
          <w:szCs w:val="24"/>
          <w:lang w:val="en-US"/>
        </w:rPr>
      </w:pPr>
      <w:r w:rsidRPr="00063A75">
        <w:rPr>
          <w:sz w:val="24"/>
          <w:szCs w:val="24"/>
          <w:lang w:val="en-US"/>
        </w:rPr>
        <w:t>The tank’s concrete base and section of the tank shell exterior (o.5m from bottom) must be lined with GRP material conforming to the RUL GC 46 specification, with an approximate area of 21 m</w:t>
      </w:r>
      <w:r w:rsidRPr="00063A75">
        <w:rPr>
          <w:sz w:val="24"/>
          <w:szCs w:val="24"/>
          <w:vertAlign w:val="superscript"/>
          <w:lang w:val="en-US"/>
        </w:rPr>
        <w:t>2</w:t>
      </w:r>
      <w:r w:rsidRPr="00063A75">
        <w:rPr>
          <w:sz w:val="24"/>
          <w:szCs w:val="24"/>
          <w:lang w:val="en-US"/>
        </w:rPr>
        <w:t xml:space="preserve"> to be lined.</w:t>
      </w:r>
    </w:p>
    <w:p w:rsidR="002948B1" w:rsidRPr="00063A75" w:rsidRDefault="002948B1" w:rsidP="002948B1">
      <w:pPr>
        <w:rPr>
          <w:sz w:val="24"/>
          <w:szCs w:val="24"/>
          <w:lang w:val="en-US"/>
        </w:rPr>
      </w:pPr>
      <w:r w:rsidRPr="00063A75">
        <w:rPr>
          <w:sz w:val="24"/>
          <w:szCs w:val="24"/>
          <w:lang w:val="en-US"/>
        </w:rPr>
        <w:t xml:space="preserve">All launder flanges and sections of the tank shell (outside of the tank) around the launders to be GRP </w:t>
      </w:r>
      <w:proofErr w:type="gramStart"/>
      <w:r w:rsidRPr="00063A75">
        <w:rPr>
          <w:sz w:val="24"/>
          <w:szCs w:val="24"/>
          <w:lang w:val="en-US"/>
        </w:rPr>
        <w:t>lined,</w:t>
      </w:r>
      <w:proofErr w:type="gramEnd"/>
      <w:r w:rsidRPr="00063A75">
        <w:rPr>
          <w:sz w:val="24"/>
          <w:szCs w:val="24"/>
          <w:lang w:val="en-US"/>
        </w:rPr>
        <w:t xml:space="preserve"> approximately 12 m</w:t>
      </w:r>
      <w:r w:rsidRPr="00063A75">
        <w:rPr>
          <w:sz w:val="24"/>
          <w:szCs w:val="24"/>
          <w:vertAlign w:val="superscript"/>
          <w:lang w:val="en-US"/>
        </w:rPr>
        <w:t>2</w:t>
      </w:r>
      <w:r w:rsidRPr="00063A75">
        <w:rPr>
          <w:sz w:val="24"/>
          <w:szCs w:val="24"/>
          <w:lang w:val="en-US"/>
        </w:rPr>
        <w:t xml:space="preserve"> area.</w:t>
      </w:r>
    </w:p>
    <w:p w:rsidR="002948B1" w:rsidRPr="00063A75" w:rsidRDefault="002948B1" w:rsidP="002948B1">
      <w:pPr>
        <w:rPr>
          <w:sz w:val="24"/>
          <w:szCs w:val="24"/>
          <w:lang w:val="en-US"/>
        </w:rPr>
      </w:pPr>
      <w:r w:rsidRPr="00063A75">
        <w:rPr>
          <w:sz w:val="24"/>
          <w:szCs w:val="24"/>
          <w:lang w:val="en-US"/>
        </w:rPr>
        <w:t>The top structure shall be GRP lined underneath as well as the four sides, approximately 550 m</w:t>
      </w:r>
      <w:r w:rsidRPr="00063A75">
        <w:rPr>
          <w:sz w:val="24"/>
          <w:szCs w:val="24"/>
          <w:vertAlign w:val="superscript"/>
          <w:lang w:val="en-US"/>
        </w:rPr>
        <w:t>2</w:t>
      </w:r>
      <w:r w:rsidRPr="00063A75">
        <w:rPr>
          <w:sz w:val="24"/>
          <w:szCs w:val="24"/>
          <w:lang w:val="en-US"/>
        </w:rPr>
        <w:t xml:space="preserve"> area.</w:t>
      </w:r>
    </w:p>
    <w:p w:rsidR="002948B1" w:rsidRPr="00063A75" w:rsidRDefault="002948B1" w:rsidP="002948B1">
      <w:pPr>
        <w:rPr>
          <w:sz w:val="24"/>
          <w:szCs w:val="24"/>
          <w:lang w:val="en-US"/>
        </w:rPr>
      </w:pPr>
      <w:r w:rsidRPr="00063A75">
        <w:rPr>
          <w:sz w:val="24"/>
          <w:szCs w:val="24"/>
          <w:lang w:val="en-US"/>
        </w:rPr>
        <w:t>The lining contractor shall be fully responsible for the quality control and testing, and shall provide all the necessary test equipment.</w:t>
      </w:r>
    </w:p>
    <w:p w:rsidR="002948B1" w:rsidRPr="00063A75" w:rsidRDefault="002948B1" w:rsidP="002948B1">
      <w:pPr>
        <w:rPr>
          <w:sz w:val="24"/>
          <w:szCs w:val="24"/>
          <w:lang w:val="en-US"/>
        </w:rPr>
      </w:pPr>
    </w:p>
    <w:p w:rsidR="002948B1" w:rsidRPr="00063A75" w:rsidRDefault="002948B1" w:rsidP="002948B1">
      <w:pPr>
        <w:pStyle w:val="Heading3"/>
        <w:numPr>
          <w:ilvl w:val="2"/>
          <w:numId w:val="1"/>
        </w:numPr>
        <w:rPr>
          <w:rFonts w:asciiTheme="minorHAnsi" w:hAnsiTheme="minorHAnsi"/>
          <w:color w:val="auto"/>
          <w:sz w:val="24"/>
          <w:szCs w:val="24"/>
          <w:lang w:val="en-US"/>
        </w:rPr>
      </w:pPr>
      <w:bookmarkStart w:id="35" w:name="_Toc490743239"/>
      <w:r w:rsidRPr="00063A75">
        <w:rPr>
          <w:rFonts w:asciiTheme="minorHAnsi" w:hAnsiTheme="minorHAnsi"/>
          <w:color w:val="auto"/>
          <w:sz w:val="24"/>
          <w:szCs w:val="24"/>
          <w:lang w:val="en-US"/>
        </w:rPr>
        <w:t>Painting</w:t>
      </w:r>
      <w:bookmarkEnd w:id="35"/>
    </w:p>
    <w:p w:rsidR="002948B1" w:rsidRPr="00063A75" w:rsidRDefault="002948B1" w:rsidP="002948B1">
      <w:pPr>
        <w:rPr>
          <w:sz w:val="24"/>
          <w:szCs w:val="24"/>
          <w:lang w:val="en-US"/>
        </w:rPr>
      </w:pPr>
      <w:r w:rsidRPr="00063A75">
        <w:rPr>
          <w:sz w:val="24"/>
          <w:szCs w:val="24"/>
          <w:lang w:val="en-US"/>
        </w:rPr>
        <w:t>The outside of the tank, including all external attachments must be painted according to RUL GC 12 specification. This area is approximately 550 m</w:t>
      </w:r>
      <w:r w:rsidRPr="00063A75">
        <w:rPr>
          <w:sz w:val="24"/>
          <w:szCs w:val="24"/>
          <w:vertAlign w:val="superscript"/>
          <w:lang w:val="en-US"/>
        </w:rPr>
        <w:t>2</w:t>
      </w:r>
      <w:r w:rsidRPr="00063A75">
        <w:rPr>
          <w:sz w:val="24"/>
          <w:szCs w:val="24"/>
          <w:lang w:val="en-US"/>
        </w:rPr>
        <w:t xml:space="preserve">. The top coat of the paint must be strictly acid proof or any alternative coat that has this characteristic. </w:t>
      </w:r>
    </w:p>
    <w:p w:rsidR="00063A75" w:rsidRDefault="00063A75" w:rsidP="002948B1">
      <w:pPr>
        <w:rPr>
          <w:sz w:val="24"/>
          <w:szCs w:val="24"/>
          <w:lang w:val="en-US"/>
        </w:rPr>
      </w:pPr>
      <w:r w:rsidRPr="00063A75">
        <w:rPr>
          <w:sz w:val="24"/>
          <w:szCs w:val="24"/>
          <w:lang w:val="en-US"/>
        </w:rPr>
        <w:t>The contractor shall be fully responsible for the quality control and testing, and shall provide all the necessary test equipment.</w:t>
      </w:r>
    </w:p>
    <w:p w:rsidR="00063A75" w:rsidRDefault="00063A75" w:rsidP="002948B1">
      <w:pPr>
        <w:rPr>
          <w:sz w:val="24"/>
          <w:szCs w:val="24"/>
          <w:lang w:val="en-US"/>
        </w:rPr>
      </w:pPr>
    </w:p>
    <w:p w:rsidR="00063A75" w:rsidRPr="00063A75" w:rsidRDefault="00063A75" w:rsidP="00063A75">
      <w:pPr>
        <w:pStyle w:val="Heading2"/>
        <w:numPr>
          <w:ilvl w:val="1"/>
          <w:numId w:val="1"/>
        </w:numPr>
        <w:rPr>
          <w:rFonts w:asciiTheme="minorHAnsi" w:hAnsiTheme="minorHAnsi"/>
          <w:color w:val="auto"/>
          <w:sz w:val="24"/>
          <w:szCs w:val="24"/>
          <w:lang w:val="en-US"/>
        </w:rPr>
      </w:pPr>
      <w:bookmarkStart w:id="36" w:name="_Toc490743240"/>
      <w:r w:rsidRPr="00063A75">
        <w:rPr>
          <w:rFonts w:asciiTheme="minorHAnsi" w:hAnsiTheme="minorHAnsi"/>
          <w:color w:val="auto"/>
          <w:sz w:val="24"/>
          <w:szCs w:val="24"/>
          <w:lang w:val="en-US"/>
        </w:rPr>
        <w:t>Excluded from the Scope</w:t>
      </w:r>
      <w:bookmarkEnd w:id="36"/>
    </w:p>
    <w:p w:rsidR="00063A75" w:rsidRPr="00063A75" w:rsidRDefault="00063A75" w:rsidP="00CD1C73">
      <w:pPr>
        <w:pStyle w:val="ListParagraph"/>
        <w:numPr>
          <w:ilvl w:val="0"/>
          <w:numId w:val="24"/>
        </w:numPr>
        <w:rPr>
          <w:sz w:val="24"/>
          <w:szCs w:val="24"/>
          <w:lang w:val="en-US"/>
        </w:rPr>
      </w:pPr>
      <w:r w:rsidRPr="00063A75">
        <w:rPr>
          <w:sz w:val="24"/>
          <w:szCs w:val="24"/>
          <w:lang w:val="en-US"/>
        </w:rPr>
        <w:t xml:space="preserve">Detail </w:t>
      </w:r>
      <w:r w:rsidRPr="00063A75">
        <w:rPr>
          <w:sz w:val="24"/>
          <w:szCs w:val="24"/>
          <w:lang w:val="en-GB"/>
        </w:rPr>
        <w:t>engineering design of the tank. A set of detail fabrication drawings will be supplied to the Contractor.</w:t>
      </w:r>
    </w:p>
    <w:p w:rsidR="00063A75" w:rsidRPr="00063A75" w:rsidRDefault="00063A75" w:rsidP="00CD1C73">
      <w:pPr>
        <w:pStyle w:val="ListParagraph"/>
        <w:numPr>
          <w:ilvl w:val="0"/>
          <w:numId w:val="24"/>
        </w:numPr>
        <w:rPr>
          <w:sz w:val="24"/>
          <w:szCs w:val="24"/>
          <w:lang w:val="en-US"/>
        </w:rPr>
      </w:pPr>
      <w:r w:rsidRPr="00063A75">
        <w:rPr>
          <w:sz w:val="24"/>
          <w:szCs w:val="24"/>
          <w:lang w:val="en-GB"/>
        </w:rPr>
        <w:t>All external piping not mentioned above, are excluded from this SOW.</w:t>
      </w:r>
    </w:p>
    <w:p w:rsidR="00063A75" w:rsidRPr="00063A75" w:rsidRDefault="00063A75" w:rsidP="00CD1C73">
      <w:pPr>
        <w:pStyle w:val="ListParagraph"/>
        <w:numPr>
          <w:ilvl w:val="0"/>
          <w:numId w:val="24"/>
        </w:numPr>
        <w:rPr>
          <w:sz w:val="24"/>
          <w:szCs w:val="24"/>
          <w:lang w:val="en-US"/>
        </w:rPr>
      </w:pPr>
      <w:r w:rsidRPr="00063A75">
        <w:rPr>
          <w:sz w:val="24"/>
          <w:szCs w:val="24"/>
          <w:lang w:val="en-US"/>
        </w:rPr>
        <w:lastRenderedPageBreak/>
        <w:t xml:space="preserve">Scaffolding, </w:t>
      </w:r>
      <w:r w:rsidRPr="00063A75">
        <w:rPr>
          <w:sz w:val="24"/>
          <w:szCs w:val="24"/>
        </w:rPr>
        <w:t>to be supplied and erected by a RUL sub-contractor.</w:t>
      </w:r>
    </w:p>
    <w:p w:rsidR="00063A75" w:rsidRPr="00063A75" w:rsidRDefault="00063A75" w:rsidP="00CD1C73">
      <w:pPr>
        <w:pStyle w:val="ListParagraph"/>
        <w:numPr>
          <w:ilvl w:val="0"/>
          <w:numId w:val="24"/>
        </w:numPr>
        <w:rPr>
          <w:sz w:val="24"/>
          <w:szCs w:val="24"/>
        </w:rPr>
      </w:pPr>
      <w:r w:rsidRPr="00063A75">
        <w:rPr>
          <w:sz w:val="24"/>
          <w:szCs w:val="24"/>
        </w:rPr>
        <w:t xml:space="preserve">All </w:t>
      </w:r>
      <w:proofErr w:type="spellStart"/>
      <w:r w:rsidRPr="00063A75">
        <w:rPr>
          <w:sz w:val="24"/>
          <w:szCs w:val="24"/>
        </w:rPr>
        <w:t>cranage</w:t>
      </w:r>
      <w:proofErr w:type="spellEnd"/>
      <w:r w:rsidRPr="00063A75">
        <w:rPr>
          <w:sz w:val="24"/>
          <w:szCs w:val="24"/>
        </w:rPr>
        <w:t xml:space="preserve"> to be supplied by RUL.</w:t>
      </w:r>
      <w:r w:rsidR="00E65AA0">
        <w:rPr>
          <w:sz w:val="24"/>
          <w:szCs w:val="24"/>
        </w:rPr>
        <w:t xml:space="preserve"> </w:t>
      </w:r>
      <w:r w:rsidR="00E65AA0" w:rsidRPr="00E65AA0">
        <w:rPr>
          <w:b/>
          <w:sz w:val="24"/>
          <w:szCs w:val="24"/>
        </w:rPr>
        <w:t>Contractor must provide his own riggers.</w:t>
      </w:r>
    </w:p>
    <w:p w:rsidR="00063A75" w:rsidRPr="00063A75" w:rsidRDefault="00063A75" w:rsidP="00CD1C73">
      <w:pPr>
        <w:pStyle w:val="ListParagraph"/>
        <w:numPr>
          <w:ilvl w:val="0"/>
          <w:numId w:val="24"/>
        </w:numPr>
        <w:rPr>
          <w:sz w:val="24"/>
          <w:szCs w:val="24"/>
          <w:lang w:val="en-US"/>
        </w:rPr>
      </w:pPr>
      <w:r w:rsidRPr="00063A75">
        <w:rPr>
          <w:sz w:val="24"/>
          <w:szCs w:val="24"/>
        </w:rPr>
        <w:t>Everything not mentioned in this document</w:t>
      </w:r>
      <w:r>
        <w:rPr>
          <w:sz w:val="24"/>
          <w:szCs w:val="24"/>
        </w:rPr>
        <w:t>.</w:t>
      </w:r>
    </w:p>
    <w:p w:rsidR="00063A75" w:rsidRDefault="00063A75" w:rsidP="00063A75">
      <w:pPr>
        <w:pStyle w:val="Heading2"/>
        <w:numPr>
          <w:ilvl w:val="1"/>
          <w:numId w:val="1"/>
        </w:numPr>
        <w:rPr>
          <w:rFonts w:asciiTheme="minorHAnsi" w:hAnsiTheme="minorHAnsi"/>
          <w:color w:val="auto"/>
          <w:sz w:val="24"/>
          <w:szCs w:val="24"/>
          <w:lang w:val="en-US"/>
        </w:rPr>
      </w:pPr>
      <w:bookmarkStart w:id="37" w:name="_Toc490743241"/>
      <w:r w:rsidRPr="00063A75">
        <w:rPr>
          <w:rFonts w:asciiTheme="minorHAnsi" w:hAnsiTheme="minorHAnsi"/>
          <w:color w:val="auto"/>
          <w:sz w:val="24"/>
          <w:szCs w:val="24"/>
          <w:lang w:val="en-US"/>
        </w:rPr>
        <w:t>Scope Change</w:t>
      </w:r>
      <w:bookmarkEnd w:id="37"/>
    </w:p>
    <w:p w:rsidR="00804642" w:rsidRPr="00804642" w:rsidRDefault="00804642" w:rsidP="00804642">
      <w:pPr>
        <w:rPr>
          <w:sz w:val="24"/>
          <w:szCs w:val="24"/>
        </w:rPr>
      </w:pPr>
      <w:r w:rsidRPr="00804642">
        <w:rPr>
          <w:sz w:val="24"/>
          <w:szCs w:val="24"/>
        </w:rPr>
        <w:t xml:space="preserve">RUL does not foresee the need for additional work over </w:t>
      </w:r>
      <w:r>
        <w:rPr>
          <w:sz w:val="24"/>
          <w:szCs w:val="24"/>
        </w:rPr>
        <w:t>and above this scope of works. However in the event of additional works being identified, t</w:t>
      </w:r>
      <w:r w:rsidRPr="00804642">
        <w:rPr>
          <w:sz w:val="24"/>
          <w:szCs w:val="24"/>
        </w:rPr>
        <w:t xml:space="preserve">he RUL coordinator and the contractor will agree </w:t>
      </w:r>
      <w:r>
        <w:rPr>
          <w:sz w:val="24"/>
          <w:szCs w:val="24"/>
        </w:rPr>
        <w:t xml:space="preserve">(formally in the form of an email upon a request from the contractor) </w:t>
      </w:r>
      <w:r w:rsidRPr="00804642">
        <w:rPr>
          <w:sz w:val="24"/>
          <w:szCs w:val="24"/>
        </w:rPr>
        <w:t xml:space="preserve">on the extent of such additional works. </w:t>
      </w:r>
      <w:r w:rsidR="002F4974" w:rsidRPr="002F4974">
        <w:rPr>
          <w:b/>
          <w:sz w:val="24"/>
          <w:szCs w:val="24"/>
        </w:rPr>
        <w:t>No work to be carried out without an official Works Order from RUL</w:t>
      </w:r>
      <w:r w:rsidR="002F4974">
        <w:rPr>
          <w:sz w:val="24"/>
          <w:szCs w:val="24"/>
        </w:rPr>
        <w:t xml:space="preserve">. </w:t>
      </w:r>
      <w:r w:rsidRPr="00804642">
        <w:rPr>
          <w:sz w:val="24"/>
          <w:szCs w:val="24"/>
        </w:rPr>
        <w:t xml:space="preserve">Claims for additional works carried out by the contractor without prior notification and approval by RUL will not be considered for payment to the contractor. </w:t>
      </w:r>
    </w:p>
    <w:p w:rsidR="00804642" w:rsidRPr="00804642" w:rsidRDefault="00804642" w:rsidP="00CD1C73">
      <w:pPr>
        <w:pStyle w:val="ListParagraph"/>
        <w:numPr>
          <w:ilvl w:val="0"/>
          <w:numId w:val="25"/>
        </w:numPr>
        <w:rPr>
          <w:sz w:val="24"/>
          <w:szCs w:val="24"/>
        </w:rPr>
      </w:pPr>
      <w:r w:rsidRPr="00804642">
        <w:rPr>
          <w:sz w:val="24"/>
          <w:szCs w:val="24"/>
        </w:rPr>
        <w:t>When additional works are required, the contractor will provide a quotation for the works and the cost for such works will be determined from rates supplied by the contractor for such works.</w:t>
      </w:r>
    </w:p>
    <w:p w:rsidR="00804642" w:rsidRPr="00804642" w:rsidRDefault="00804642" w:rsidP="00CD1C73">
      <w:pPr>
        <w:pStyle w:val="ListParagraph"/>
        <w:numPr>
          <w:ilvl w:val="0"/>
          <w:numId w:val="25"/>
        </w:numPr>
        <w:rPr>
          <w:sz w:val="24"/>
          <w:szCs w:val="24"/>
        </w:rPr>
      </w:pPr>
      <w:r w:rsidRPr="00804642">
        <w:rPr>
          <w:sz w:val="24"/>
          <w:szCs w:val="24"/>
        </w:rPr>
        <w:t>RUL may omit / remove some work items in this scope of works. In such instances, payment for such works not carried out will be subtracted from the total contract sum.</w:t>
      </w:r>
    </w:p>
    <w:p w:rsidR="00804642" w:rsidRPr="00804642" w:rsidRDefault="00804642" w:rsidP="00CD1C73">
      <w:pPr>
        <w:pStyle w:val="ListParagraph"/>
        <w:numPr>
          <w:ilvl w:val="0"/>
          <w:numId w:val="25"/>
        </w:numPr>
        <w:rPr>
          <w:sz w:val="24"/>
          <w:szCs w:val="24"/>
        </w:rPr>
      </w:pPr>
      <w:r w:rsidRPr="00804642">
        <w:rPr>
          <w:sz w:val="24"/>
          <w:szCs w:val="24"/>
        </w:rPr>
        <w:t>If time constraints change due to breakdowns or changed priorities, causing overtime, this must be approved by RUL coordinator. This additional cost will be detailed on the standard contractor’s cost &amp; production report and will be calculated as the difference between the standard time rate and the overtime rate.</w:t>
      </w:r>
    </w:p>
    <w:p w:rsidR="00804642" w:rsidRPr="00804642" w:rsidRDefault="00804642" w:rsidP="00CD1C73">
      <w:pPr>
        <w:pStyle w:val="ListParagraph"/>
        <w:numPr>
          <w:ilvl w:val="0"/>
          <w:numId w:val="25"/>
        </w:numPr>
        <w:rPr>
          <w:sz w:val="24"/>
          <w:szCs w:val="24"/>
        </w:rPr>
      </w:pPr>
      <w:r w:rsidRPr="00804642">
        <w:rPr>
          <w:sz w:val="24"/>
          <w:szCs w:val="24"/>
        </w:rPr>
        <w:t>The work schedule may be changed at any time depending on the urgency to complete the works.</w:t>
      </w:r>
    </w:p>
    <w:p w:rsidR="00804642" w:rsidRPr="00804642" w:rsidRDefault="00804642" w:rsidP="00CD1C73">
      <w:pPr>
        <w:pStyle w:val="ListParagraph"/>
        <w:numPr>
          <w:ilvl w:val="0"/>
          <w:numId w:val="25"/>
        </w:numPr>
        <w:rPr>
          <w:sz w:val="24"/>
          <w:szCs w:val="24"/>
        </w:rPr>
      </w:pPr>
      <w:r w:rsidRPr="00804642">
        <w:rPr>
          <w:sz w:val="24"/>
          <w:szCs w:val="24"/>
        </w:rPr>
        <w:t>In any of the above instances, the Rössing Representative will ensure all documentation to support the changes is retained for reference to reconcile with relevant invoices.</w:t>
      </w:r>
    </w:p>
    <w:p w:rsidR="00804642" w:rsidRPr="00804642" w:rsidRDefault="00804642" w:rsidP="00CD1C73">
      <w:pPr>
        <w:pStyle w:val="ListParagraph"/>
        <w:numPr>
          <w:ilvl w:val="0"/>
          <w:numId w:val="25"/>
        </w:numPr>
        <w:rPr>
          <w:sz w:val="24"/>
          <w:szCs w:val="24"/>
        </w:rPr>
      </w:pPr>
      <w:r w:rsidRPr="00804642">
        <w:rPr>
          <w:sz w:val="24"/>
          <w:szCs w:val="24"/>
        </w:rPr>
        <w:t>Proof of training and proper credentials may be required for select services. The maintenance of these credentials is required throughout the life of this contract at the service provider’s expense.</w:t>
      </w:r>
    </w:p>
    <w:p w:rsidR="00063A75" w:rsidRDefault="00063A75" w:rsidP="00063A75"/>
    <w:p w:rsidR="00804642" w:rsidRDefault="00866F84" w:rsidP="00866F84">
      <w:pPr>
        <w:pStyle w:val="Heading1"/>
        <w:numPr>
          <w:ilvl w:val="0"/>
          <w:numId w:val="1"/>
        </w:numPr>
        <w:rPr>
          <w:rFonts w:ascii="Arial" w:hAnsi="Arial" w:cs="Arial"/>
          <w:color w:val="auto"/>
          <w:sz w:val="24"/>
          <w:szCs w:val="24"/>
        </w:rPr>
      </w:pPr>
      <w:bookmarkStart w:id="38" w:name="_Toc490743242"/>
      <w:r w:rsidRPr="00866F84">
        <w:rPr>
          <w:rFonts w:ascii="Arial" w:hAnsi="Arial" w:cs="Arial"/>
          <w:color w:val="auto"/>
          <w:sz w:val="24"/>
          <w:szCs w:val="24"/>
        </w:rPr>
        <w:t>CONTRACTOR RESPONSIBILITY</w:t>
      </w:r>
      <w:bookmarkEnd w:id="38"/>
    </w:p>
    <w:p w:rsidR="005F54F6" w:rsidRPr="005F54F6" w:rsidRDefault="005F54F6" w:rsidP="005F54F6">
      <w:pPr>
        <w:rPr>
          <w:sz w:val="24"/>
          <w:szCs w:val="24"/>
        </w:rPr>
      </w:pPr>
      <w:r w:rsidRPr="005F54F6">
        <w:rPr>
          <w:sz w:val="24"/>
          <w:szCs w:val="24"/>
        </w:rPr>
        <w:t>The contractor will be responsible for the following</w:t>
      </w:r>
      <w:r>
        <w:rPr>
          <w:sz w:val="24"/>
          <w:szCs w:val="24"/>
        </w:rPr>
        <w:t>:</w:t>
      </w:r>
    </w:p>
    <w:p w:rsid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Comply with all RUL HSE Standards and Policies.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Pr>
          <w:sz w:val="24"/>
          <w:szCs w:val="24"/>
        </w:rPr>
        <w:t>Carry out Critical Control Checklist for all the critical risks associated with the works prior to commencement of such work every day.</w:t>
      </w:r>
    </w:p>
    <w:p w:rsid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lastRenderedPageBreak/>
        <w:t>Ensure that all personnel have received the necessary health and safety clearances before they can work onsite and that all clearances and inductions are valid for the duration of the works.</w:t>
      </w:r>
    </w:p>
    <w:p w:rsidR="005F54F6" w:rsidRPr="005F54F6" w:rsidRDefault="005F54F6" w:rsidP="0084660E">
      <w:pPr>
        <w:numPr>
          <w:ilvl w:val="0"/>
          <w:numId w:val="26"/>
        </w:numPr>
        <w:tabs>
          <w:tab w:val="clear" w:pos="786"/>
        </w:tabs>
        <w:spacing w:after="0" w:line="360" w:lineRule="auto"/>
        <w:ind w:left="1134" w:hanging="708"/>
        <w:jc w:val="both"/>
        <w:rPr>
          <w:sz w:val="24"/>
          <w:szCs w:val="24"/>
          <w:lang w:val="en-GB"/>
        </w:rPr>
      </w:pPr>
      <w:r>
        <w:rPr>
          <w:sz w:val="24"/>
          <w:szCs w:val="24"/>
        </w:rPr>
        <w:t>Pro</w:t>
      </w:r>
      <w:r>
        <w:rPr>
          <w:rFonts w:eastAsia="Times New Roman" w:cs="Arial"/>
          <w:sz w:val="24"/>
          <w:szCs w:val="24"/>
          <w:lang w:val="en-GB"/>
        </w:rPr>
        <w:t>vi</w:t>
      </w:r>
      <w:r w:rsidRPr="005F54F6">
        <w:rPr>
          <w:sz w:val="24"/>
          <w:szCs w:val="24"/>
          <w:lang w:val="en-GB"/>
        </w:rPr>
        <w:t xml:space="preserve">de a Job Hazard Analysis (JHA) as part of RUL HSE requirements that outlines how all hazards are controlled. </w:t>
      </w:r>
      <w:r w:rsidRPr="005F54F6">
        <w:rPr>
          <w:b/>
          <w:sz w:val="24"/>
          <w:szCs w:val="24"/>
          <w:lang w:val="en-GB"/>
        </w:rPr>
        <w:t>The contractors’ proposal will not be considered without this safety management plan.</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Carry out housekeeping to ensure that the worksite, site office and ablution facilities are maintained as required by minimum RUL HSE policies.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 trained fire watch</w:t>
      </w:r>
      <w:r>
        <w:rPr>
          <w:sz w:val="24"/>
          <w:szCs w:val="24"/>
        </w:rPr>
        <w:t>man</w:t>
      </w:r>
      <w:r w:rsidR="004C2E97">
        <w:rPr>
          <w:sz w:val="24"/>
          <w:szCs w:val="24"/>
        </w:rPr>
        <w:t xml:space="preserve"> and all other personnel required for</w:t>
      </w:r>
      <w:r w:rsidRPr="005F54F6">
        <w:rPr>
          <w:sz w:val="24"/>
          <w:szCs w:val="24"/>
        </w:rPr>
        <w:t xml:space="preserve"> at all times</w:t>
      </w:r>
      <w:r w:rsidR="004C2E97">
        <w:rPr>
          <w:sz w:val="24"/>
          <w:szCs w:val="24"/>
        </w:rPr>
        <w:t>, for the safe completion of the work as described herein</w:t>
      </w:r>
      <w:r w:rsidRPr="005F54F6">
        <w:rPr>
          <w:sz w:val="24"/>
          <w:szCs w:val="24"/>
        </w:rPr>
        <w: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Make provisions for third party N</w:t>
      </w:r>
      <w:r>
        <w:rPr>
          <w:sz w:val="24"/>
          <w:szCs w:val="24"/>
        </w:rPr>
        <w:t>D testing of all the steelwork</w:t>
      </w:r>
      <w:r w:rsidR="00F052A6">
        <w:rPr>
          <w:sz w:val="24"/>
          <w:szCs w:val="24"/>
        </w:rPr>
        <w: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Make provision for the supply of a compressor for grit blasting purposes.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Supply all hot work equipment and consumables.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Maintain a daily records book to ensure that all delays by both parties are recorded. It is the contractor’s responsibility to ensure that the book is signed by the assigned RUL representative.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all personnel with the required tools and equipment to ensure service delivery to the minimum required standards.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transportation facilities for personnel, equipment and tools to and from site and a minimum 6000 kg GVM truck with lifting capabilities for the collection of spares from stores and transportation of steel, machinery and equipment when required.</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 xml:space="preserve">Transportation of all prefabricated and fabricated steel structures from the contractor’s workshop to the installation site at RUL as and when required. </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Communicate any additional works and deviation from current works with a RUL coordinator, Engineer or relevant person prior to the commencement of such works. Additional works to be quoted as soon as required before approval by RUL.</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to provide labour rates for all the personnel working on site including supervisor, safety advisor, different types of artisan and general workers.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lastRenderedPageBreak/>
        <w:t>Provide all Civil Materials i.e. Cement, Grout, bricks etc. for civil works and repairs on the tank base.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to provide daily progress report to the engineer on the progress made with regard to the project plan.</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The contractor shall comply with all engineering standards and engineering best practices. Any deviation or substandard work will be corrected at the contractors own cost.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 contractor supervisor and safety advisor for the entire duration of this contract to supervise all contractor personnel and oversee all works onsite.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w:t>
      </w:r>
      <w:r>
        <w:rPr>
          <w:sz w:val="24"/>
          <w:szCs w:val="24"/>
        </w:rPr>
        <w:t>rovide p</w:t>
      </w:r>
      <w:r w:rsidRPr="005F54F6">
        <w:rPr>
          <w:sz w:val="24"/>
          <w:szCs w:val="24"/>
        </w:rPr>
        <w:t xml:space="preserve">roof of expertise, qualification and certification for the welders, fitters and all relevant personnel to be submitted with the tender document. </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Ensure that all spares are on site 7 days before any works requiring such spares commence.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 list of all the equipment to be supplied for the duration of the project.</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Declare all tools and equipment at the Mine Entrance before entering the mine site.</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Provide all ventilation equipment (VE) to operate continuously for the entire duration of the project. The Contractor will ensure that the VE is operational at all times.</w:t>
      </w:r>
    </w:p>
    <w:p w:rsidR="005F54F6" w:rsidRPr="005F54F6" w:rsidRDefault="005F54F6" w:rsidP="0084660E">
      <w:pPr>
        <w:numPr>
          <w:ilvl w:val="0"/>
          <w:numId w:val="26"/>
        </w:numPr>
        <w:tabs>
          <w:tab w:val="clear" w:pos="786"/>
        </w:tabs>
        <w:spacing w:after="0" w:line="360" w:lineRule="auto"/>
        <w:ind w:left="1134" w:hanging="708"/>
        <w:jc w:val="both"/>
        <w:rPr>
          <w:sz w:val="24"/>
          <w:szCs w:val="24"/>
        </w:rPr>
      </w:pPr>
      <w:r w:rsidRPr="005F54F6">
        <w:rPr>
          <w:sz w:val="24"/>
          <w:szCs w:val="24"/>
        </w:rPr>
        <w:t>Make provisions for daily atmospheric testing by RUL in the tank before the commencement of daily activities</w:t>
      </w:r>
      <w:r w:rsidR="004C2E97">
        <w:rPr>
          <w:sz w:val="24"/>
          <w:szCs w:val="24"/>
        </w:rPr>
        <w:t>, and obtain all relevant permits on a daily basis as required</w:t>
      </w:r>
      <w:r w:rsidRPr="005F54F6">
        <w:rPr>
          <w:sz w:val="24"/>
          <w:szCs w:val="24"/>
        </w:rPr>
        <w:t>.</w:t>
      </w:r>
    </w:p>
    <w:p w:rsidR="00866F84" w:rsidRDefault="00866F84" w:rsidP="00866F84">
      <w:pPr>
        <w:rPr>
          <w:sz w:val="24"/>
          <w:szCs w:val="24"/>
        </w:rPr>
      </w:pPr>
    </w:p>
    <w:p w:rsidR="000034B2" w:rsidRDefault="000034B2" w:rsidP="00866F84">
      <w:pPr>
        <w:rPr>
          <w:sz w:val="24"/>
          <w:szCs w:val="24"/>
        </w:rPr>
      </w:pPr>
    </w:p>
    <w:p w:rsidR="000034B2" w:rsidRPr="000034B2" w:rsidRDefault="000034B2" w:rsidP="000034B2">
      <w:pPr>
        <w:pStyle w:val="Heading1"/>
        <w:numPr>
          <w:ilvl w:val="0"/>
          <w:numId w:val="1"/>
        </w:numPr>
        <w:rPr>
          <w:rFonts w:ascii="Arial" w:hAnsi="Arial" w:cs="Arial"/>
          <w:color w:val="auto"/>
          <w:sz w:val="22"/>
          <w:szCs w:val="22"/>
        </w:rPr>
      </w:pPr>
      <w:bookmarkStart w:id="39" w:name="_Toc490743243"/>
      <w:r w:rsidRPr="000034B2">
        <w:rPr>
          <w:rFonts w:ascii="Arial" w:hAnsi="Arial" w:cs="Arial"/>
          <w:color w:val="auto"/>
          <w:sz w:val="22"/>
          <w:szCs w:val="22"/>
        </w:rPr>
        <w:t>RUL RESPONSIBILITY</w:t>
      </w:r>
      <w:bookmarkEnd w:id="39"/>
    </w:p>
    <w:p w:rsidR="000034B2" w:rsidRDefault="000034B2" w:rsidP="000034B2">
      <w:pPr>
        <w:rPr>
          <w:sz w:val="24"/>
          <w:szCs w:val="24"/>
        </w:rPr>
      </w:pPr>
      <w:r w:rsidRPr="000034B2">
        <w:rPr>
          <w:sz w:val="24"/>
          <w:szCs w:val="24"/>
        </w:rPr>
        <w:t>Rossing Uranium will be responsible for the following:</w:t>
      </w:r>
    </w:p>
    <w:p w:rsidR="000034B2" w:rsidRPr="000034B2" w:rsidRDefault="000034B2" w:rsidP="00CD1C73">
      <w:pPr>
        <w:pStyle w:val="ListParagraph"/>
        <w:numPr>
          <w:ilvl w:val="0"/>
          <w:numId w:val="27"/>
        </w:numPr>
        <w:rPr>
          <w:sz w:val="24"/>
          <w:szCs w:val="24"/>
        </w:rPr>
      </w:pPr>
      <w:r>
        <w:rPr>
          <w:sz w:val="24"/>
          <w:szCs w:val="24"/>
        </w:rPr>
        <w:t xml:space="preserve">Afford the </w:t>
      </w:r>
      <w:r w:rsidRPr="000034B2">
        <w:rPr>
          <w:sz w:val="24"/>
          <w:szCs w:val="24"/>
        </w:rPr>
        <w:t>contractor personnel access at all reasonable times to the premises to enable them to comply with this project</w:t>
      </w:r>
    </w:p>
    <w:p w:rsidR="000034B2" w:rsidRPr="000034B2" w:rsidRDefault="000034B2" w:rsidP="00CD1C73">
      <w:pPr>
        <w:pStyle w:val="ListParagraph"/>
        <w:numPr>
          <w:ilvl w:val="0"/>
          <w:numId w:val="27"/>
        </w:numPr>
        <w:rPr>
          <w:sz w:val="24"/>
          <w:szCs w:val="24"/>
        </w:rPr>
      </w:pPr>
      <w:r w:rsidRPr="000034B2">
        <w:rPr>
          <w:sz w:val="24"/>
          <w:szCs w:val="24"/>
        </w:rPr>
        <w:t>Site inspections.</w:t>
      </w:r>
    </w:p>
    <w:p w:rsidR="000034B2" w:rsidRPr="000034B2" w:rsidRDefault="000034B2" w:rsidP="00CD1C73">
      <w:pPr>
        <w:pStyle w:val="ListParagraph"/>
        <w:numPr>
          <w:ilvl w:val="0"/>
          <w:numId w:val="27"/>
        </w:numPr>
        <w:rPr>
          <w:sz w:val="24"/>
          <w:szCs w:val="24"/>
        </w:rPr>
      </w:pPr>
      <w:r w:rsidRPr="000034B2">
        <w:rPr>
          <w:sz w:val="24"/>
          <w:szCs w:val="24"/>
        </w:rPr>
        <w:t>Quality inspection and safety interactions including performing Critical Control Field Verifications.</w:t>
      </w:r>
    </w:p>
    <w:p w:rsidR="000034B2" w:rsidRPr="000034B2" w:rsidRDefault="000034B2" w:rsidP="00CD1C73">
      <w:pPr>
        <w:pStyle w:val="ListParagraph"/>
        <w:numPr>
          <w:ilvl w:val="0"/>
          <w:numId w:val="27"/>
        </w:numPr>
        <w:rPr>
          <w:sz w:val="24"/>
          <w:szCs w:val="24"/>
        </w:rPr>
      </w:pPr>
      <w:r w:rsidRPr="000034B2">
        <w:rPr>
          <w:sz w:val="24"/>
          <w:szCs w:val="24"/>
        </w:rPr>
        <w:lastRenderedPageBreak/>
        <w:t>Provide a location where the contactor may be allowed to place a container as a site office, lunchroom and ablution facilities.</w:t>
      </w:r>
    </w:p>
    <w:p w:rsidR="000034B2" w:rsidRPr="000034B2" w:rsidRDefault="000034B2" w:rsidP="00CD1C73">
      <w:pPr>
        <w:pStyle w:val="ListParagraph"/>
        <w:numPr>
          <w:ilvl w:val="0"/>
          <w:numId w:val="27"/>
        </w:numPr>
        <w:rPr>
          <w:sz w:val="24"/>
          <w:szCs w:val="24"/>
        </w:rPr>
      </w:pPr>
      <w:r w:rsidRPr="000034B2">
        <w:rPr>
          <w:sz w:val="24"/>
          <w:szCs w:val="24"/>
        </w:rPr>
        <w:t>Provide the minimum required cranes upon assessment of the lifting needs with the contractor.</w:t>
      </w:r>
    </w:p>
    <w:p w:rsidR="000034B2" w:rsidRPr="000034B2" w:rsidRDefault="000034B2" w:rsidP="00CD1C73">
      <w:pPr>
        <w:pStyle w:val="ListParagraph"/>
        <w:numPr>
          <w:ilvl w:val="0"/>
          <w:numId w:val="27"/>
        </w:numPr>
        <w:rPr>
          <w:sz w:val="24"/>
          <w:szCs w:val="24"/>
        </w:rPr>
      </w:pPr>
      <w:r w:rsidRPr="000034B2">
        <w:rPr>
          <w:sz w:val="24"/>
          <w:szCs w:val="24"/>
        </w:rPr>
        <w:t>Provide the minimum Scaffolding required.</w:t>
      </w:r>
    </w:p>
    <w:p w:rsidR="000034B2" w:rsidRDefault="000034B2" w:rsidP="00CD1C73">
      <w:pPr>
        <w:pStyle w:val="ListParagraph"/>
        <w:numPr>
          <w:ilvl w:val="0"/>
          <w:numId w:val="27"/>
        </w:numPr>
        <w:rPr>
          <w:sz w:val="24"/>
          <w:szCs w:val="24"/>
        </w:rPr>
      </w:pPr>
      <w:r w:rsidRPr="000034B2">
        <w:rPr>
          <w:sz w:val="24"/>
          <w:szCs w:val="24"/>
        </w:rPr>
        <w:t>Provide the painting consumables.</w:t>
      </w:r>
    </w:p>
    <w:p w:rsidR="000034B2" w:rsidRDefault="000034B2" w:rsidP="000034B2">
      <w:pPr>
        <w:rPr>
          <w:sz w:val="24"/>
          <w:szCs w:val="24"/>
        </w:rPr>
      </w:pPr>
    </w:p>
    <w:p w:rsidR="000034B2" w:rsidRDefault="000034B2" w:rsidP="000034B2">
      <w:pPr>
        <w:pStyle w:val="Heading1"/>
        <w:numPr>
          <w:ilvl w:val="0"/>
          <w:numId w:val="1"/>
        </w:numPr>
        <w:rPr>
          <w:rFonts w:ascii="Arial" w:hAnsi="Arial" w:cs="Arial"/>
          <w:color w:val="auto"/>
          <w:sz w:val="24"/>
          <w:szCs w:val="24"/>
        </w:rPr>
      </w:pPr>
      <w:bookmarkStart w:id="40" w:name="_Toc490743244"/>
      <w:r w:rsidRPr="000034B2">
        <w:rPr>
          <w:rFonts w:ascii="Arial" w:hAnsi="Arial" w:cs="Arial"/>
          <w:color w:val="auto"/>
          <w:sz w:val="24"/>
          <w:szCs w:val="24"/>
        </w:rPr>
        <w:t>CONTRACTUAL REQUIREMENTS</w:t>
      </w:r>
      <w:bookmarkEnd w:id="40"/>
    </w:p>
    <w:p w:rsidR="000034B2" w:rsidRDefault="000034B2" w:rsidP="000034B2">
      <w:pPr>
        <w:pStyle w:val="Heading2"/>
        <w:numPr>
          <w:ilvl w:val="1"/>
          <w:numId w:val="1"/>
        </w:numPr>
        <w:rPr>
          <w:rFonts w:asciiTheme="minorHAnsi" w:hAnsiTheme="minorHAnsi"/>
          <w:color w:val="auto"/>
          <w:sz w:val="24"/>
          <w:szCs w:val="24"/>
        </w:rPr>
      </w:pPr>
      <w:bookmarkStart w:id="41" w:name="_Toc490743245"/>
      <w:r w:rsidRPr="000034B2">
        <w:rPr>
          <w:rFonts w:asciiTheme="minorHAnsi" w:hAnsiTheme="minorHAnsi"/>
          <w:color w:val="auto"/>
          <w:sz w:val="24"/>
          <w:szCs w:val="24"/>
        </w:rPr>
        <w:t>Quality</w:t>
      </w:r>
      <w:bookmarkEnd w:id="41"/>
    </w:p>
    <w:p w:rsidR="007342D0" w:rsidRPr="007342D0" w:rsidRDefault="007342D0" w:rsidP="007342D0">
      <w:pPr>
        <w:spacing w:after="0"/>
        <w:rPr>
          <w:rFonts w:eastAsia="Times New Roman" w:cs="Times New Roman"/>
          <w:sz w:val="24"/>
          <w:szCs w:val="24"/>
          <w:lang w:val="en-GB"/>
        </w:rPr>
      </w:pPr>
      <w:r w:rsidRPr="007342D0">
        <w:rPr>
          <w:rFonts w:eastAsia="Times New Roman" w:cs="Times New Roman"/>
          <w:sz w:val="24"/>
          <w:szCs w:val="24"/>
          <w:lang w:val="en-GB"/>
        </w:rPr>
        <w:t>The Contractor must supply the Employer with a Quality Control Plan (QCP), which must;</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document how the requirements of the Contract will be met and what documents will be used to assure compliance, including Sub-</w:t>
      </w:r>
      <w:proofErr w:type="spellStart"/>
      <w:r w:rsidRPr="007342D0">
        <w:rPr>
          <w:rFonts w:eastAsia="Times New Roman" w:cs="Times New Roman"/>
          <w:sz w:val="24"/>
          <w:szCs w:val="24"/>
          <w:lang w:val="en-GB"/>
        </w:rPr>
        <w:t>contractor’s</w:t>
      </w:r>
      <w:proofErr w:type="spellEnd"/>
      <w:r w:rsidRPr="007342D0">
        <w:rPr>
          <w:rFonts w:eastAsia="Times New Roman" w:cs="Times New Roman"/>
          <w:sz w:val="24"/>
          <w:szCs w:val="24"/>
          <w:lang w:val="en-GB"/>
        </w:rPr>
        <w:t xml:space="preserve"> and suppliers’ work;</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 xml:space="preserve">Contains the </w:t>
      </w:r>
      <w:r w:rsidRPr="007342D0">
        <w:rPr>
          <w:rFonts w:eastAsia="Times New Roman" w:cs="Arial"/>
          <w:sz w:val="24"/>
          <w:szCs w:val="24"/>
          <w:lang w:val="en-GB"/>
        </w:rPr>
        <w:t>Welding Procedure Specification (WPS), Procedure Qualification Record (PQR), the employees’ competency records, material certification for steel materials and all consumables. It must also contain the calibration certification of equipment used for quality control.</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Arial"/>
          <w:sz w:val="24"/>
          <w:szCs w:val="24"/>
          <w:lang w:val="en-GB"/>
        </w:rPr>
        <w:t>Be approved by the Rossing Representative before work commences.</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identify and trace the components of the Contract in accordance with Contract requirements;</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 xml:space="preserve">provide separate inspection and test plans for each requirement for each separate component of the Contract, </w:t>
      </w:r>
      <w:r w:rsidRPr="007342D0">
        <w:rPr>
          <w:rFonts w:eastAsia="Times New Roman" w:cs="Arial"/>
          <w:sz w:val="24"/>
          <w:szCs w:val="24"/>
          <w:lang w:val="en-GB"/>
        </w:rPr>
        <w:t>with hold or witness, review or surveillance points for inspection, testing and verification as required under the Contract;</w:t>
      </w:r>
    </w:p>
    <w:p w:rsidR="007342D0" w:rsidRPr="007342D0" w:rsidRDefault="007342D0" w:rsidP="00CD1C73">
      <w:pPr>
        <w:numPr>
          <w:ilvl w:val="0"/>
          <w:numId w:val="28"/>
        </w:numPr>
        <w:tabs>
          <w:tab w:val="num" w:pos="360"/>
        </w:tabs>
        <w:spacing w:after="0"/>
        <w:rPr>
          <w:rFonts w:eastAsia="Times New Roman" w:cs="Times New Roman"/>
          <w:sz w:val="24"/>
          <w:szCs w:val="24"/>
          <w:lang w:val="en-GB"/>
        </w:rPr>
      </w:pPr>
      <w:r w:rsidRPr="007342D0">
        <w:rPr>
          <w:rFonts w:eastAsia="Times New Roman" w:cs="Times New Roman"/>
          <w:sz w:val="24"/>
          <w:szCs w:val="24"/>
          <w:lang w:val="en-GB"/>
        </w:rPr>
        <w:t>Contain the identification of non-conforming components. The Contractor must advise the Employer of any non-conforming component and submit for approval, a proposal on addressing the non-conformance by either: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waiver;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rework;</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repair; or</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replacement; and</w:t>
      </w:r>
    </w:p>
    <w:p w:rsidR="007342D0" w:rsidRPr="007342D0" w:rsidRDefault="007342D0" w:rsidP="0084660E">
      <w:pPr>
        <w:numPr>
          <w:ilvl w:val="0"/>
          <w:numId w:val="29"/>
        </w:numPr>
        <w:spacing w:after="0"/>
        <w:rPr>
          <w:rFonts w:eastAsia="Times New Roman" w:cs="Times New Roman"/>
          <w:sz w:val="24"/>
          <w:szCs w:val="24"/>
          <w:lang w:val="en-GB"/>
        </w:rPr>
      </w:pPr>
      <w:r w:rsidRPr="007342D0">
        <w:rPr>
          <w:rFonts w:eastAsia="Times New Roman" w:cs="Times New Roman"/>
          <w:sz w:val="24"/>
          <w:szCs w:val="24"/>
          <w:lang w:val="en-GB"/>
        </w:rPr>
        <w:t>record the approved disposition of the non-conformance; and</w:t>
      </w:r>
    </w:p>
    <w:p w:rsidR="007342D0" w:rsidRDefault="007342D0" w:rsidP="00CD1C73">
      <w:pPr>
        <w:numPr>
          <w:ilvl w:val="0"/>
          <w:numId w:val="28"/>
        </w:numPr>
        <w:spacing w:after="280"/>
        <w:contextualSpacing/>
        <w:rPr>
          <w:rFonts w:eastAsia="Times New Roman" w:cs="Arial"/>
          <w:sz w:val="24"/>
          <w:szCs w:val="24"/>
          <w:lang w:val="en-GB"/>
        </w:rPr>
      </w:pPr>
      <w:r w:rsidRPr="007342D0">
        <w:rPr>
          <w:rFonts w:eastAsia="Times New Roman" w:cs="Arial"/>
          <w:sz w:val="24"/>
          <w:szCs w:val="24"/>
          <w:lang w:val="en-GB"/>
        </w:rPr>
        <w:t>Upon completion of inspections and tests, be updated with documents as necessary to verify that the components conform to the Contract requirements</w:t>
      </w:r>
    </w:p>
    <w:p w:rsidR="007342D0" w:rsidRPr="007342D0" w:rsidRDefault="007342D0" w:rsidP="007342D0">
      <w:pPr>
        <w:spacing w:after="280"/>
        <w:contextualSpacing/>
        <w:rPr>
          <w:rFonts w:eastAsia="Times New Roman" w:cs="Arial"/>
          <w:sz w:val="24"/>
          <w:szCs w:val="24"/>
          <w:lang w:val="en-GB"/>
        </w:rPr>
      </w:pPr>
    </w:p>
    <w:p w:rsidR="007342D0" w:rsidRDefault="007342D0" w:rsidP="007342D0">
      <w:pPr>
        <w:spacing w:after="0"/>
        <w:rPr>
          <w:rFonts w:eastAsia="Times New Roman" w:cs="Times New Roman"/>
          <w:b/>
          <w:sz w:val="24"/>
          <w:szCs w:val="24"/>
          <w:lang w:val="en-GB"/>
        </w:rPr>
      </w:pPr>
      <w:r w:rsidRPr="007342D0">
        <w:rPr>
          <w:rFonts w:eastAsia="Times New Roman" w:cs="Times New Roman"/>
          <w:b/>
          <w:sz w:val="24"/>
          <w:szCs w:val="24"/>
          <w:lang w:val="en-GB"/>
        </w:rPr>
        <w:t>Note: The contractors’ proposal will not be considered without this Quality Control Plan (QCP).</w:t>
      </w:r>
    </w:p>
    <w:p w:rsidR="00D01A83" w:rsidRDefault="00D01A83" w:rsidP="007342D0">
      <w:pPr>
        <w:spacing w:after="0"/>
        <w:rPr>
          <w:rFonts w:eastAsia="Times New Roman" w:cs="Times New Roman"/>
          <w:b/>
          <w:sz w:val="24"/>
          <w:szCs w:val="24"/>
          <w:lang w:val="en-GB"/>
        </w:rPr>
      </w:pPr>
    </w:p>
    <w:p w:rsidR="00D01A83" w:rsidRPr="00B66860" w:rsidRDefault="00D01A83" w:rsidP="00D01A83">
      <w:pPr>
        <w:pStyle w:val="Heading2"/>
        <w:numPr>
          <w:ilvl w:val="1"/>
          <w:numId w:val="1"/>
        </w:numPr>
        <w:rPr>
          <w:rFonts w:asciiTheme="minorHAnsi" w:eastAsia="Times New Roman" w:hAnsiTheme="minorHAnsi"/>
          <w:color w:val="auto"/>
          <w:sz w:val="24"/>
          <w:szCs w:val="24"/>
          <w:lang w:val="en-GB"/>
        </w:rPr>
      </w:pPr>
      <w:bookmarkStart w:id="42" w:name="_Toc490743246"/>
      <w:r w:rsidRPr="00B66860">
        <w:rPr>
          <w:rFonts w:asciiTheme="minorHAnsi" w:eastAsia="Times New Roman" w:hAnsiTheme="minorHAnsi"/>
          <w:color w:val="auto"/>
          <w:sz w:val="24"/>
          <w:szCs w:val="24"/>
          <w:lang w:val="en-GB"/>
        </w:rPr>
        <w:lastRenderedPageBreak/>
        <w:t>Project Plan</w:t>
      </w:r>
      <w:bookmarkEnd w:id="42"/>
    </w:p>
    <w:p w:rsidR="00B66860" w:rsidRPr="00B66860" w:rsidRDefault="00B66860" w:rsidP="00B66860">
      <w:pPr>
        <w:pStyle w:val="Heading3"/>
        <w:numPr>
          <w:ilvl w:val="2"/>
          <w:numId w:val="1"/>
        </w:numPr>
        <w:rPr>
          <w:rFonts w:asciiTheme="minorHAnsi" w:hAnsiTheme="minorHAnsi"/>
          <w:color w:val="auto"/>
          <w:sz w:val="24"/>
          <w:szCs w:val="24"/>
          <w:lang w:val="en-GB"/>
        </w:rPr>
      </w:pPr>
      <w:bookmarkStart w:id="43" w:name="_Toc490743247"/>
      <w:r w:rsidRPr="00B66860">
        <w:rPr>
          <w:rFonts w:asciiTheme="minorHAnsi" w:hAnsiTheme="minorHAnsi"/>
          <w:color w:val="auto"/>
          <w:sz w:val="24"/>
          <w:szCs w:val="24"/>
          <w:lang w:val="en-GB"/>
        </w:rPr>
        <w:t>Construction Timeline</w:t>
      </w:r>
      <w:bookmarkEnd w:id="43"/>
    </w:p>
    <w:p w:rsidR="00B66860" w:rsidRPr="00B66860" w:rsidRDefault="00B66860" w:rsidP="00B66860">
      <w:pPr>
        <w:rPr>
          <w:sz w:val="24"/>
          <w:szCs w:val="24"/>
          <w:lang w:val="en-GB"/>
        </w:rPr>
      </w:pPr>
      <w:r w:rsidRPr="00B66860">
        <w:rPr>
          <w:sz w:val="24"/>
          <w:szCs w:val="24"/>
          <w:lang w:val="en-GB"/>
        </w:rPr>
        <w:t xml:space="preserve">Within two (2) weeks of the acceptance of this tender, the selected tenderer shall provide a detailed project delivery plan, providing information on labour and plant resources and an estimated cash flow (S-curve). The critical path shall be clearly defined and the programme shall be drawn up in sufficient detail. The contract is to be completed in </w:t>
      </w:r>
      <w:r w:rsidR="008146B9">
        <w:rPr>
          <w:sz w:val="24"/>
          <w:szCs w:val="24"/>
          <w:lang w:val="en-GB"/>
        </w:rPr>
        <w:t>305</w:t>
      </w:r>
      <w:r w:rsidRPr="00B66860">
        <w:rPr>
          <w:sz w:val="24"/>
          <w:szCs w:val="24"/>
          <w:lang w:val="en-GB"/>
        </w:rPr>
        <w:t xml:space="preserve"> calendar days, including Saturdays and Sundays and public holidays as mentioned below.</w:t>
      </w:r>
    </w:p>
    <w:p w:rsidR="00B66860" w:rsidRDefault="008146B9" w:rsidP="00B66860">
      <w:pPr>
        <w:rPr>
          <w:sz w:val="24"/>
          <w:szCs w:val="24"/>
        </w:rPr>
      </w:pPr>
      <w:r>
        <w:rPr>
          <w:sz w:val="24"/>
          <w:szCs w:val="24"/>
        </w:rPr>
        <w:t>A</w:t>
      </w:r>
      <w:r w:rsidR="00B66860" w:rsidRPr="00B66860">
        <w:rPr>
          <w:sz w:val="24"/>
          <w:szCs w:val="24"/>
        </w:rPr>
        <w:t xml:space="preserve"> </w:t>
      </w:r>
      <w:r>
        <w:rPr>
          <w:sz w:val="24"/>
          <w:szCs w:val="24"/>
        </w:rPr>
        <w:t>ten</w:t>
      </w:r>
      <w:r w:rsidR="00B66860" w:rsidRPr="00B66860">
        <w:rPr>
          <w:sz w:val="24"/>
          <w:szCs w:val="24"/>
        </w:rPr>
        <w:t>-months-duration for the Project has been proposed above however, the successful Contractor will work with the Company to endeavour to reduce the overall duration of the Project.</w:t>
      </w:r>
    </w:p>
    <w:p w:rsidR="00B66860" w:rsidRPr="00EB2755" w:rsidRDefault="00EB2755" w:rsidP="00B66860">
      <w:pPr>
        <w:pStyle w:val="Heading3"/>
        <w:numPr>
          <w:ilvl w:val="2"/>
          <w:numId w:val="1"/>
        </w:numPr>
        <w:rPr>
          <w:rFonts w:asciiTheme="minorHAnsi" w:hAnsiTheme="minorHAnsi"/>
          <w:color w:val="auto"/>
          <w:sz w:val="24"/>
          <w:szCs w:val="24"/>
          <w:lang w:val="en-GB"/>
        </w:rPr>
      </w:pPr>
      <w:bookmarkStart w:id="44" w:name="_Toc490743248"/>
      <w:r w:rsidRPr="00EB2755">
        <w:rPr>
          <w:rFonts w:asciiTheme="minorHAnsi" w:hAnsiTheme="minorHAnsi"/>
          <w:color w:val="auto"/>
          <w:sz w:val="24"/>
          <w:szCs w:val="24"/>
          <w:lang w:val="en-GB"/>
        </w:rPr>
        <w:t>Namibian Public Holidays</w:t>
      </w:r>
      <w:bookmarkEnd w:id="44"/>
    </w:p>
    <w:p w:rsidR="00EB2755" w:rsidRPr="00EB2755" w:rsidRDefault="00EB2755" w:rsidP="00EB2755">
      <w:pPr>
        <w:rPr>
          <w:sz w:val="24"/>
          <w:szCs w:val="24"/>
          <w:lang w:val="en-GB"/>
        </w:rPr>
      </w:pPr>
      <w:r w:rsidRPr="00EB2755">
        <w:rPr>
          <w:sz w:val="24"/>
          <w:szCs w:val="24"/>
          <w:lang w:val="en-GB"/>
        </w:rPr>
        <w:t>Extract from the Government Gazette no. 125 dated 20 December 1990 Act no. 26, 1990</w:t>
      </w:r>
    </w:p>
    <w:p w:rsidR="00EB2755" w:rsidRPr="00EB2755" w:rsidRDefault="00EB2755" w:rsidP="00EB2755">
      <w:pPr>
        <w:suppressAutoHyphens/>
        <w:spacing w:after="0"/>
        <w:rPr>
          <w:b/>
          <w:spacing w:val="-2"/>
          <w:sz w:val="24"/>
          <w:szCs w:val="24"/>
        </w:rPr>
      </w:pPr>
      <w:r w:rsidRPr="00EB2755">
        <w:rPr>
          <w:b/>
          <w:spacing w:val="-2"/>
          <w:sz w:val="24"/>
          <w:szCs w:val="24"/>
        </w:rPr>
        <w:t>PUBLIC HOLIDAYS ACT, 1990</w:t>
      </w:r>
    </w:p>
    <w:p w:rsidR="00EB2755" w:rsidRPr="00EB2755" w:rsidRDefault="00EB2755" w:rsidP="00EB2755">
      <w:pPr>
        <w:suppressAutoHyphens/>
        <w:spacing w:after="0"/>
        <w:ind w:hanging="2"/>
        <w:jc w:val="both"/>
        <w:rPr>
          <w:spacing w:val="-2"/>
          <w:sz w:val="24"/>
          <w:szCs w:val="24"/>
        </w:rPr>
      </w:pPr>
      <w:r w:rsidRPr="00EB2755">
        <w:rPr>
          <w:b/>
          <w:spacing w:val="-2"/>
          <w:sz w:val="24"/>
          <w:szCs w:val="24"/>
        </w:rPr>
        <w:t>SCHEDULE</w:t>
      </w:r>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 xml:space="preserve">New </w:t>
      </w:r>
      <w:proofErr w:type="gramStart"/>
      <w:r w:rsidRPr="00EB2755">
        <w:rPr>
          <w:rFonts w:cs="Times New Roman"/>
          <w:sz w:val="24"/>
          <w:szCs w:val="24"/>
        </w:rPr>
        <w:t>Year</w:t>
      </w:r>
      <w:r>
        <w:rPr>
          <w:rFonts w:cs="Times New Roman"/>
          <w:sz w:val="24"/>
          <w:szCs w:val="24"/>
        </w:rPr>
        <w:t>’</w:t>
      </w:r>
      <w:r w:rsidRPr="00EB2755">
        <w:rPr>
          <w:rFonts w:cs="Times New Roman"/>
          <w:sz w:val="24"/>
          <w:szCs w:val="24"/>
        </w:rPr>
        <w:t>s day</w:t>
      </w:r>
      <w:proofErr w:type="gramEnd"/>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Good Friday</w:t>
      </w:r>
    </w:p>
    <w:p w:rsidR="00EB2755" w:rsidRPr="00EB2755" w:rsidRDefault="00EB2755" w:rsidP="00EB2755">
      <w:pPr>
        <w:suppressAutoHyphens/>
        <w:spacing w:after="0"/>
        <w:ind w:left="720"/>
        <w:jc w:val="both"/>
        <w:rPr>
          <w:rFonts w:cs="Times New Roman"/>
          <w:sz w:val="24"/>
          <w:szCs w:val="24"/>
        </w:rPr>
      </w:pPr>
      <w:r w:rsidRPr="00EB2755">
        <w:rPr>
          <w:rFonts w:cs="Times New Roman"/>
          <w:sz w:val="24"/>
          <w:szCs w:val="24"/>
        </w:rPr>
        <w:t>Easter Monday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Independence Day (the twenty-first day of March)</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Workers Day (the first day of May)</w:t>
      </w:r>
    </w:p>
    <w:p w:rsidR="00EB2755" w:rsidRPr="00EB2755" w:rsidRDefault="00EB2755" w:rsidP="00EB2755">
      <w:pPr>
        <w:tabs>
          <w:tab w:val="left" w:pos="0"/>
        </w:tabs>
        <w:suppressAutoHyphens/>
        <w:spacing w:after="0"/>
        <w:ind w:left="720"/>
        <w:jc w:val="both"/>
        <w:rPr>
          <w:rFonts w:cs="Times New Roman"/>
          <w:sz w:val="24"/>
          <w:szCs w:val="24"/>
        </w:rPr>
      </w:pPr>
      <w:proofErr w:type="spellStart"/>
      <w:r w:rsidRPr="00EB2755">
        <w:rPr>
          <w:rFonts w:cs="Times New Roman"/>
          <w:sz w:val="24"/>
          <w:szCs w:val="24"/>
        </w:rPr>
        <w:t>Cassinga</w:t>
      </w:r>
      <w:proofErr w:type="spellEnd"/>
      <w:r w:rsidRPr="00EB2755">
        <w:rPr>
          <w:rFonts w:cs="Times New Roman"/>
          <w:sz w:val="24"/>
          <w:szCs w:val="24"/>
        </w:rPr>
        <w:t xml:space="preserve"> Day (the fourth day of May)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Ascension Day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Africa Day (the twenty-fifth day of May)</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Heroes’ day (the twenty-sixth day of August)</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International Human Rights Day (the tenth day of December)</w:t>
      </w:r>
    </w:p>
    <w:p w:rsidR="00EB2755" w:rsidRPr="00EB2755" w:rsidRDefault="00EB2755" w:rsidP="00EB2755">
      <w:pPr>
        <w:tabs>
          <w:tab w:val="left" w:pos="0"/>
        </w:tabs>
        <w:suppressAutoHyphens/>
        <w:spacing w:after="0"/>
        <w:ind w:left="720"/>
        <w:jc w:val="both"/>
        <w:rPr>
          <w:rFonts w:cs="Times New Roman"/>
          <w:sz w:val="24"/>
          <w:szCs w:val="24"/>
        </w:rPr>
      </w:pPr>
      <w:r w:rsidRPr="00EB2755">
        <w:rPr>
          <w:rFonts w:cs="Times New Roman"/>
          <w:sz w:val="24"/>
          <w:szCs w:val="24"/>
        </w:rPr>
        <w:t>Christmas day (the twenty-fifth day of December)</w:t>
      </w:r>
    </w:p>
    <w:p w:rsidR="00EB2755" w:rsidRPr="00EB2755" w:rsidRDefault="00EB2755" w:rsidP="00EB2755">
      <w:pPr>
        <w:tabs>
          <w:tab w:val="left" w:pos="0"/>
        </w:tabs>
        <w:suppressAutoHyphens/>
        <w:spacing w:after="0"/>
        <w:ind w:left="720"/>
        <w:jc w:val="both"/>
        <w:rPr>
          <w:rFonts w:cs="Times New Roman"/>
          <w:sz w:val="24"/>
          <w:szCs w:val="24"/>
        </w:rPr>
      </w:pPr>
      <w:proofErr w:type="gramStart"/>
      <w:r w:rsidRPr="00EB2755">
        <w:rPr>
          <w:rFonts w:cs="Times New Roman"/>
          <w:sz w:val="24"/>
          <w:szCs w:val="24"/>
        </w:rPr>
        <w:t>Family Day (the twenty-sixth day of December).</w:t>
      </w:r>
      <w:proofErr w:type="gramEnd"/>
      <w:r w:rsidRPr="00EB2755">
        <w:rPr>
          <w:rFonts w:cs="Times New Roman"/>
          <w:sz w:val="24"/>
          <w:szCs w:val="24"/>
        </w:rPr>
        <w:t> </w:t>
      </w:r>
    </w:p>
    <w:p w:rsidR="00EB2755" w:rsidRDefault="00EB2755" w:rsidP="00EB2755">
      <w:pPr>
        <w:rPr>
          <w:lang w:val="en-GB"/>
        </w:rPr>
      </w:pPr>
    </w:p>
    <w:p w:rsidR="00EB2755" w:rsidRPr="00EB2755" w:rsidRDefault="00EB2755" w:rsidP="00EB2755">
      <w:pPr>
        <w:pStyle w:val="Heading2"/>
        <w:numPr>
          <w:ilvl w:val="1"/>
          <w:numId w:val="1"/>
        </w:numPr>
        <w:rPr>
          <w:rFonts w:asciiTheme="minorHAnsi" w:hAnsiTheme="minorHAnsi"/>
          <w:color w:val="auto"/>
          <w:sz w:val="24"/>
          <w:szCs w:val="24"/>
          <w:lang w:val="en-GB"/>
        </w:rPr>
      </w:pPr>
      <w:bookmarkStart w:id="45" w:name="_Toc490743249"/>
      <w:r w:rsidRPr="00EB2755">
        <w:rPr>
          <w:rFonts w:asciiTheme="minorHAnsi" w:hAnsiTheme="minorHAnsi"/>
          <w:color w:val="auto"/>
          <w:sz w:val="24"/>
          <w:szCs w:val="24"/>
          <w:lang w:val="en-GB"/>
        </w:rPr>
        <w:t>Sub-contractor</w:t>
      </w:r>
      <w:bookmarkEnd w:id="45"/>
    </w:p>
    <w:p w:rsidR="00EB2755" w:rsidRDefault="00EB2755" w:rsidP="007342D0">
      <w:pPr>
        <w:spacing w:after="0"/>
        <w:rPr>
          <w:rFonts w:eastAsia="Times New Roman" w:cs="Times New Roman"/>
          <w:sz w:val="24"/>
          <w:szCs w:val="24"/>
          <w:lang w:val="en-GB"/>
        </w:rPr>
      </w:pPr>
      <w:r w:rsidRPr="00EB2755">
        <w:rPr>
          <w:rFonts w:eastAsia="Times New Roman" w:cs="Times New Roman"/>
          <w:sz w:val="24"/>
          <w:szCs w:val="24"/>
          <w:lang w:val="en-GB"/>
        </w:rPr>
        <w:t xml:space="preserve">Certain works might have to be executed by a specialised Sub-contractor. </w:t>
      </w:r>
      <w:r>
        <w:rPr>
          <w:rFonts w:eastAsia="Times New Roman" w:cs="Times New Roman"/>
          <w:sz w:val="24"/>
          <w:szCs w:val="24"/>
          <w:lang w:val="en-GB"/>
        </w:rPr>
        <w:t>This works are as follows, but not limited to:</w:t>
      </w:r>
    </w:p>
    <w:p w:rsidR="00EB2755" w:rsidRDefault="00EB2755" w:rsidP="00CD1C73">
      <w:pPr>
        <w:pStyle w:val="ListParagraph"/>
        <w:numPr>
          <w:ilvl w:val="0"/>
          <w:numId w:val="32"/>
        </w:numPr>
        <w:spacing w:after="0"/>
        <w:rPr>
          <w:rFonts w:eastAsia="Times New Roman" w:cs="Times New Roman"/>
          <w:sz w:val="24"/>
          <w:szCs w:val="24"/>
          <w:lang w:val="en-GB"/>
        </w:rPr>
      </w:pPr>
      <w:r>
        <w:rPr>
          <w:rFonts w:eastAsia="Times New Roman" w:cs="Times New Roman"/>
          <w:sz w:val="24"/>
          <w:szCs w:val="24"/>
          <w:lang w:val="en-GB"/>
        </w:rPr>
        <w:t>Civil Works</w:t>
      </w:r>
    </w:p>
    <w:p w:rsidR="00EB2755" w:rsidRPr="00EB2755" w:rsidRDefault="00EB2755" w:rsidP="00CD1C73">
      <w:pPr>
        <w:pStyle w:val="ListParagraph"/>
        <w:numPr>
          <w:ilvl w:val="0"/>
          <w:numId w:val="32"/>
        </w:numPr>
        <w:spacing w:after="0"/>
        <w:rPr>
          <w:rFonts w:eastAsia="Times New Roman" w:cs="Times New Roman"/>
          <w:sz w:val="24"/>
          <w:szCs w:val="24"/>
          <w:lang w:val="en-GB"/>
        </w:rPr>
      </w:pPr>
      <w:r>
        <w:rPr>
          <w:rFonts w:eastAsia="Times New Roman" w:cs="Times New Roman"/>
          <w:sz w:val="24"/>
          <w:szCs w:val="24"/>
          <w:lang w:val="en-GB"/>
        </w:rPr>
        <w:t>Rubber lining, grit blasting, painting &amp; GR</w:t>
      </w:r>
      <w:r w:rsidR="008146B9">
        <w:rPr>
          <w:rFonts w:eastAsia="Times New Roman" w:cs="Times New Roman"/>
          <w:sz w:val="24"/>
          <w:szCs w:val="24"/>
          <w:lang w:val="en-GB"/>
        </w:rPr>
        <w:t>P</w:t>
      </w:r>
      <w:r>
        <w:rPr>
          <w:rFonts w:eastAsia="Times New Roman" w:cs="Times New Roman"/>
          <w:sz w:val="24"/>
          <w:szCs w:val="24"/>
          <w:lang w:val="en-GB"/>
        </w:rPr>
        <w:t xml:space="preserve"> lining.</w:t>
      </w:r>
    </w:p>
    <w:p w:rsidR="00EB2755" w:rsidRDefault="00EB2755" w:rsidP="007342D0">
      <w:pPr>
        <w:spacing w:after="0"/>
        <w:rPr>
          <w:rFonts w:eastAsia="Times New Roman" w:cs="Times New Roman"/>
          <w:sz w:val="24"/>
          <w:szCs w:val="24"/>
          <w:lang w:val="en-GB"/>
        </w:rPr>
      </w:pPr>
    </w:p>
    <w:p w:rsidR="007342D0" w:rsidRPr="00EB2755" w:rsidRDefault="00EB2755" w:rsidP="007342D0">
      <w:pPr>
        <w:spacing w:after="0"/>
        <w:rPr>
          <w:rFonts w:eastAsia="Times New Roman" w:cs="Times New Roman"/>
          <w:sz w:val="24"/>
          <w:szCs w:val="24"/>
          <w:lang w:val="en-GB"/>
        </w:rPr>
      </w:pPr>
      <w:r w:rsidRPr="00EB2755">
        <w:rPr>
          <w:rFonts w:eastAsia="Times New Roman" w:cs="Times New Roman"/>
          <w:sz w:val="24"/>
          <w:szCs w:val="24"/>
          <w:lang w:val="en-GB"/>
        </w:rPr>
        <w:t>The Contractor shall state in his Tender, which sub-contractor he intends to employ for any of the specialised works.  RUL reserves the right, to accept or reject the specialised Sub-contractor if previous work was of an unsatisfactory standard</w:t>
      </w:r>
    </w:p>
    <w:p w:rsidR="007342D0" w:rsidRDefault="007342D0" w:rsidP="007342D0">
      <w:pPr>
        <w:pStyle w:val="Heading2"/>
        <w:numPr>
          <w:ilvl w:val="1"/>
          <w:numId w:val="1"/>
        </w:numPr>
        <w:rPr>
          <w:rFonts w:asciiTheme="minorHAnsi" w:eastAsia="Times New Roman" w:hAnsiTheme="minorHAnsi"/>
          <w:color w:val="auto"/>
          <w:sz w:val="24"/>
          <w:szCs w:val="24"/>
          <w:lang w:val="en-GB"/>
        </w:rPr>
      </w:pPr>
      <w:bookmarkStart w:id="46" w:name="_Toc490743250"/>
      <w:r w:rsidRPr="007342D0">
        <w:rPr>
          <w:rFonts w:asciiTheme="minorHAnsi" w:eastAsia="Times New Roman" w:hAnsiTheme="minorHAnsi"/>
          <w:color w:val="auto"/>
          <w:sz w:val="24"/>
          <w:szCs w:val="24"/>
          <w:lang w:val="en-GB"/>
        </w:rPr>
        <w:lastRenderedPageBreak/>
        <w:t>Reporting</w:t>
      </w:r>
      <w:bookmarkEnd w:id="46"/>
    </w:p>
    <w:p w:rsidR="007342D0" w:rsidRDefault="007342D0" w:rsidP="007342D0">
      <w:pPr>
        <w:pStyle w:val="Heading3"/>
        <w:numPr>
          <w:ilvl w:val="2"/>
          <w:numId w:val="1"/>
        </w:numPr>
        <w:rPr>
          <w:rFonts w:asciiTheme="minorHAnsi" w:hAnsiTheme="minorHAnsi"/>
          <w:color w:val="auto"/>
          <w:sz w:val="24"/>
          <w:szCs w:val="24"/>
          <w:lang w:val="en-GB"/>
        </w:rPr>
      </w:pPr>
      <w:bookmarkStart w:id="47" w:name="_Toc490743251"/>
      <w:r w:rsidRPr="007342D0">
        <w:rPr>
          <w:rFonts w:asciiTheme="minorHAnsi" w:hAnsiTheme="minorHAnsi"/>
          <w:color w:val="auto"/>
          <w:sz w:val="24"/>
          <w:szCs w:val="24"/>
          <w:lang w:val="en-GB"/>
        </w:rPr>
        <w:t>Daily Progress Report</w:t>
      </w:r>
      <w:bookmarkEnd w:id="47"/>
    </w:p>
    <w:p w:rsidR="007342D0" w:rsidRPr="007342D0" w:rsidRDefault="007342D0" w:rsidP="007342D0">
      <w:pPr>
        <w:rPr>
          <w:sz w:val="24"/>
          <w:szCs w:val="24"/>
          <w:lang w:val="en-GB"/>
        </w:rPr>
      </w:pPr>
      <w:r w:rsidRPr="007342D0">
        <w:rPr>
          <w:sz w:val="24"/>
          <w:szCs w:val="24"/>
          <w:lang w:val="en-GB"/>
        </w:rPr>
        <w:t>The listed information below will be completed and submitted daily as per the printed daily contractor field progress report and the contractor cost and production report.</w:t>
      </w:r>
    </w:p>
    <w:p w:rsidR="007342D0" w:rsidRPr="007342D0" w:rsidRDefault="007342D0" w:rsidP="00CD1C73">
      <w:pPr>
        <w:pStyle w:val="ListParagraph"/>
        <w:numPr>
          <w:ilvl w:val="0"/>
          <w:numId w:val="30"/>
        </w:numPr>
        <w:rPr>
          <w:sz w:val="24"/>
          <w:szCs w:val="24"/>
          <w:lang w:val="en-GB"/>
        </w:rPr>
      </w:pPr>
      <w:r w:rsidRPr="007342D0">
        <w:rPr>
          <w:sz w:val="24"/>
          <w:szCs w:val="24"/>
          <w:lang w:val="en-GB"/>
        </w:rPr>
        <w:t>Daily resources, both labour and equipment (including Sub-contractor);</w:t>
      </w:r>
    </w:p>
    <w:p w:rsidR="007342D0" w:rsidRPr="007342D0" w:rsidRDefault="007342D0" w:rsidP="00CD1C73">
      <w:pPr>
        <w:pStyle w:val="ListParagraph"/>
        <w:numPr>
          <w:ilvl w:val="0"/>
          <w:numId w:val="30"/>
        </w:numPr>
        <w:rPr>
          <w:sz w:val="24"/>
          <w:szCs w:val="24"/>
          <w:lang w:val="en-GB"/>
        </w:rPr>
      </w:pPr>
      <w:r w:rsidRPr="007342D0">
        <w:rPr>
          <w:sz w:val="24"/>
          <w:szCs w:val="24"/>
          <w:lang w:val="en-GB"/>
        </w:rPr>
        <w:t>Deliveries received;</w:t>
      </w:r>
    </w:p>
    <w:p w:rsidR="007342D0" w:rsidRPr="007342D0" w:rsidRDefault="007342D0" w:rsidP="00CD1C73">
      <w:pPr>
        <w:pStyle w:val="ListParagraph"/>
        <w:numPr>
          <w:ilvl w:val="0"/>
          <w:numId w:val="30"/>
        </w:numPr>
        <w:rPr>
          <w:sz w:val="24"/>
          <w:szCs w:val="24"/>
          <w:lang w:val="en-GB"/>
        </w:rPr>
      </w:pPr>
      <w:r w:rsidRPr="007342D0">
        <w:rPr>
          <w:sz w:val="24"/>
          <w:szCs w:val="24"/>
          <w:lang w:val="en-GB"/>
        </w:rPr>
        <w:t>Progress achieved;</w:t>
      </w:r>
    </w:p>
    <w:p w:rsidR="007342D0" w:rsidRPr="007342D0" w:rsidRDefault="007342D0" w:rsidP="00CD1C73">
      <w:pPr>
        <w:pStyle w:val="ListParagraph"/>
        <w:numPr>
          <w:ilvl w:val="0"/>
          <w:numId w:val="30"/>
        </w:numPr>
        <w:rPr>
          <w:sz w:val="24"/>
          <w:szCs w:val="24"/>
          <w:lang w:val="en-GB"/>
        </w:rPr>
      </w:pPr>
      <w:r w:rsidRPr="007342D0">
        <w:rPr>
          <w:sz w:val="24"/>
          <w:szCs w:val="24"/>
          <w:lang w:val="en-GB"/>
        </w:rPr>
        <w:t>Occupational health, safety and environmental incidents;</w:t>
      </w:r>
    </w:p>
    <w:p w:rsidR="007342D0" w:rsidRPr="007342D0" w:rsidRDefault="007342D0" w:rsidP="00CD1C73">
      <w:pPr>
        <w:pStyle w:val="ListParagraph"/>
        <w:numPr>
          <w:ilvl w:val="0"/>
          <w:numId w:val="30"/>
        </w:numPr>
        <w:rPr>
          <w:sz w:val="24"/>
          <w:szCs w:val="24"/>
          <w:lang w:val="en-GB"/>
        </w:rPr>
      </w:pPr>
      <w:r w:rsidRPr="007342D0">
        <w:rPr>
          <w:sz w:val="24"/>
          <w:szCs w:val="24"/>
          <w:lang w:val="en-GB"/>
        </w:rPr>
        <w:t>Site visitors;</w:t>
      </w:r>
    </w:p>
    <w:p w:rsidR="007342D0" w:rsidRPr="007342D0" w:rsidRDefault="007342D0" w:rsidP="00CD1C73">
      <w:pPr>
        <w:pStyle w:val="ListParagraph"/>
        <w:numPr>
          <w:ilvl w:val="0"/>
          <w:numId w:val="30"/>
        </w:numPr>
        <w:rPr>
          <w:sz w:val="24"/>
          <w:szCs w:val="24"/>
          <w:lang w:val="en-GB"/>
        </w:rPr>
      </w:pPr>
      <w:r w:rsidRPr="007342D0">
        <w:rPr>
          <w:sz w:val="24"/>
          <w:szCs w:val="24"/>
          <w:lang w:val="en-GB"/>
        </w:rPr>
        <w:t>Instructions received from Employer representative.</w:t>
      </w:r>
    </w:p>
    <w:p w:rsidR="00B66860" w:rsidRPr="00B66860" w:rsidRDefault="00B66860" w:rsidP="00B66860">
      <w:pPr>
        <w:pStyle w:val="1"/>
        <w:jc w:val="both"/>
        <w:rPr>
          <w:rFonts w:asciiTheme="minorHAnsi" w:hAnsiTheme="minorHAnsi"/>
          <w:szCs w:val="24"/>
          <w:lang w:val="en-GB"/>
        </w:rPr>
      </w:pPr>
      <w:r w:rsidRPr="00B66860">
        <w:rPr>
          <w:rFonts w:asciiTheme="minorHAnsi" w:hAnsiTheme="minorHAnsi"/>
          <w:szCs w:val="24"/>
          <w:lang w:val="en-GB"/>
        </w:rPr>
        <w:t xml:space="preserve">The selected tenderer will also keep a site diary and log sheets on a daily basis to account for work done, hours worked and equipment used. </w:t>
      </w:r>
    </w:p>
    <w:p w:rsidR="007342D0" w:rsidRDefault="007342D0" w:rsidP="007342D0">
      <w:pPr>
        <w:rPr>
          <w:lang w:val="en-GB"/>
        </w:rPr>
      </w:pPr>
    </w:p>
    <w:p w:rsidR="000F2E60" w:rsidRDefault="000F2E60" w:rsidP="000F2E60">
      <w:pPr>
        <w:pStyle w:val="Heading3"/>
        <w:numPr>
          <w:ilvl w:val="2"/>
          <w:numId w:val="1"/>
        </w:numPr>
        <w:rPr>
          <w:color w:val="auto"/>
          <w:sz w:val="24"/>
          <w:szCs w:val="24"/>
          <w:lang w:val="en-GB"/>
        </w:rPr>
      </w:pPr>
      <w:bookmarkStart w:id="48" w:name="_Toc490743252"/>
      <w:r w:rsidRPr="00B24573">
        <w:rPr>
          <w:color w:val="auto"/>
          <w:sz w:val="24"/>
          <w:szCs w:val="24"/>
          <w:lang w:val="en-GB"/>
        </w:rPr>
        <w:t>Weekly Progress Report</w:t>
      </w:r>
      <w:bookmarkEnd w:id="48"/>
    </w:p>
    <w:p w:rsidR="00B24573" w:rsidRPr="00B24573" w:rsidRDefault="00B24573" w:rsidP="00B24573">
      <w:pPr>
        <w:rPr>
          <w:sz w:val="24"/>
          <w:szCs w:val="24"/>
        </w:rPr>
      </w:pPr>
      <w:r w:rsidRPr="00B24573">
        <w:rPr>
          <w:sz w:val="24"/>
          <w:szCs w:val="24"/>
        </w:rPr>
        <w:t xml:space="preserve">The Contractor must provide to the Employer </w:t>
      </w:r>
      <w:r w:rsidR="00D01A83">
        <w:rPr>
          <w:sz w:val="24"/>
          <w:szCs w:val="24"/>
        </w:rPr>
        <w:t>week</w:t>
      </w:r>
      <w:r w:rsidRPr="00B24573">
        <w:rPr>
          <w:sz w:val="24"/>
          <w:szCs w:val="24"/>
        </w:rPr>
        <w:t xml:space="preserve">ly progress reports to the Employer which contain as a minimum.  </w:t>
      </w:r>
    </w:p>
    <w:p w:rsidR="00B24573" w:rsidRPr="00B24573" w:rsidRDefault="00B24573" w:rsidP="00CD1C73">
      <w:pPr>
        <w:pStyle w:val="ListParagraph"/>
        <w:numPr>
          <w:ilvl w:val="0"/>
          <w:numId w:val="31"/>
        </w:numPr>
        <w:spacing w:after="280"/>
        <w:rPr>
          <w:sz w:val="24"/>
          <w:szCs w:val="24"/>
        </w:rPr>
      </w:pPr>
      <w:r w:rsidRPr="00B24573">
        <w:rPr>
          <w:sz w:val="24"/>
          <w:szCs w:val="24"/>
        </w:rPr>
        <w:t>a summary of significant work activities (including those undertaken by Sub-contractors) undertaken in the period from the date of the last report to the current report;</w:t>
      </w:r>
    </w:p>
    <w:p w:rsidR="00B24573" w:rsidRPr="00B24573" w:rsidRDefault="00B24573" w:rsidP="00CD1C73">
      <w:pPr>
        <w:pStyle w:val="ListParagraph"/>
        <w:numPr>
          <w:ilvl w:val="0"/>
          <w:numId w:val="31"/>
        </w:numPr>
        <w:spacing w:after="280"/>
        <w:rPr>
          <w:sz w:val="24"/>
          <w:szCs w:val="24"/>
        </w:rPr>
      </w:pPr>
      <w:r w:rsidRPr="00B24573">
        <w:rPr>
          <w:sz w:val="24"/>
          <w:szCs w:val="24"/>
        </w:rPr>
        <w:t>a summary of progress (including progress by Sub-contractors) against the schedule;</w:t>
      </w:r>
    </w:p>
    <w:p w:rsidR="00B24573" w:rsidRPr="00B24573" w:rsidRDefault="00B24573" w:rsidP="00CD1C73">
      <w:pPr>
        <w:pStyle w:val="ListParagraph"/>
        <w:numPr>
          <w:ilvl w:val="0"/>
          <w:numId w:val="31"/>
        </w:numPr>
        <w:spacing w:after="280"/>
        <w:rPr>
          <w:sz w:val="24"/>
          <w:szCs w:val="24"/>
        </w:rPr>
      </w:pPr>
      <w:r w:rsidRPr="00B24573">
        <w:rPr>
          <w:sz w:val="24"/>
          <w:szCs w:val="24"/>
        </w:rPr>
        <w:t>a summary of occupational health, safety and environmental incidents;</w:t>
      </w:r>
    </w:p>
    <w:p w:rsidR="00B24573" w:rsidRPr="00B24573" w:rsidRDefault="00B24573" w:rsidP="00CD1C73">
      <w:pPr>
        <w:pStyle w:val="ListParagraph"/>
        <w:numPr>
          <w:ilvl w:val="0"/>
          <w:numId w:val="31"/>
        </w:numPr>
        <w:spacing w:after="280"/>
        <w:rPr>
          <w:sz w:val="24"/>
          <w:szCs w:val="24"/>
        </w:rPr>
      </w:pPr>
      <w:r w:rsidRPr="00B24573">
        <w:rPr>
          <w:sz w:val="24"/>
          <w:szCs w:val="24"/>
        </w:rPr>
        <w:t>a report providing the current status of all deliverables, including: due dates, delivered dates, review cycles and results;</w:t>
      </w:r>
    </w:p>
    <w:p w:rsidR="00B24573" w:rsidRPr="00B24573" w:rsidRDefault="00B24573" w:rsidP="00CD1C73">
      <w:pPr>
        <w:pStyle w:val="ListParagraph"/>
        <w:numPr>
          <w:ilvl w:val="0"/>
          <w:numId w:val="31"/>
        </w:numPr>
        <w:spacing w:after="280"/>
        <w:rPr>
          <w:sz w:val="24"/>
          <w:szCs w:val="24"/>
        </w:rPr>
      </w:pPr>
      <w:r w:rsidRPr="00B24573">
        <w:rPr>
          <w:sz w:val="24"/>
          <w:szCs w:val="24"/>
        </w:rPr>
        <w:t>a resources report, including any issues with respect to labour and equipment levels;</w:t>
      </w:r>
    </w:p>
    <w:p w:rsidR="00B24573" w:rsidRPr="00B24573" w:rsidRDefault="00B24573" w:rsidP="00CD1C73">
      <w:pPr>
        <w:pStyle w:val="ListParagraph"/>
        <w:numPr>
          <w:ilvl w:val="0"/>
          <w:numId w:val="31"/>
        </w:numPr>
        <w:spacing w:after="280"/>
        <w:rPr>
          <w:sz w:val="24"/>
          <w:szCs w:val="24"/>
        </w:rPr>
      </w:pPr>
      <w:r w:rsidRPr="00B24573">
        <w:rPr>
          <w:sz w:val="24"/>
          <w:szCs w:val="24"/>
        </w:rPr>
        <w:t>a list of all action items closed during the period or outstanding;</w:t>
      </w:r>
    </w:p>
    <w:p w:rsidR="00B24573" w:rsidRPr="00B24573" w:rsidRDefault="00B24573" w:rsidP="00CD1C73">
      <w:pPr>
        <w:pStyle w:val="ListParagraph"/>
        <w:numPr>
          <w:ilvl w:val="0"/>
          <w:numId w:val="31"/>
        </w:numPr>
        <w:spacing w:after="280"/>
        <w:rPr>
          <w:sz w:val="24"/>
          <w:szCs w:val="24"/>
        </w:rPr>
      </w:pPr>
      <w:r w:rsidRPr="00B24573">
        <w:rPr>
          <w:sz w:val="24"/>
          <w:szCs w:val="24"/>
        </w:rPr>
        <w:t>a list of correspondence that requires a response from the Employer, but for which no response has been received; and</w:t>
      </w:r>
    </w:p>
    <w:p w:rsidR="00B24573" w:rsidRDefault="00B24573" w:rsidP="00CD1C73">
      <w:pPr>
        <w:pStyle w:val="ListParagraph"/>
        <w:numPr>
          <w:ilvl w:val="0"/>
          <w:numId w:val="31"/>
        </w:numPr>
        <w:spacing w:after="280"/>
        <w:rPr>
          <w:sz w:val="24"/>
          <w:szCs w:val="24"/>
        </w:rPr>
      </w:pPr>
      <w:proofErr w:type="gramStart"/>
      <w:r w:rsidRPr="00B24573">
        <w:rPr>
          <w:sz w:val="24"/>
          <w:szCs w:val="24"/>
        </w:rPr>
        <w:t>a</w:t>
      </w:r>
      <w:proofErr w:type="gramEnd"/>
      <w:r w:rsidRPr="00B24573">
        <w:rPr>
          <w:sz w:val="24"/>
          <w:szCs w:val="24"/>
        </w:rPr>
        <w:t xml:space="preserve"> list of Employer correspondence to the Contractor for which a response is outstanding, and an estimate of the response date.</w:t>
      </w:r>
    </w:p>
    <w:p w:rsidR="00D15D69" w:rsidRPr="00D15D69" w:rsidRDefault="00D15D69" w:rsidP="00D15D69">
      <w:pPr>
        <w:pStyle w:val="Heading3"/>
        <w:numPr>
          <w:ilvl w:val="2"/>
          <w:numId w:val="1"/>
        </w:numPr>
        <w:rPr>
          <w:rFonts w:asciiTheme="minorHAnsi" w:hAnsiTheme="minorHAnsi"/>
          <w:color w:val="auto"/>
          <w:sz w:val="24"/>
          <w:szCs w:val="24"/>
        </w:rPr>
      </w:pPr>
      <w:bookmarkStart w:id="49" w:name="_Toc490743253"/>
      <w:r w:rsidRPr="00D15D69">
        <w:rPr>
          <w:rFonts w:asciiTheme="minorHAnsi" w:hAnsiTheme="minorHAnsi"/>
          <w:color w:val="auto"/>
          <w:sz w:val="24"/>
          <w:szCs w:val="24"/>
        </w:rPr>
        <w:t>Monthly Progress Reports</w:t>
      </w:r>
      <w:bookmarkEnd w:id="49"/>
    </w:p>
    <w:p w:rsidR="00D15D69" w:rsidRPr="00D15D69" w:rsidRDefault="00D15D69" w:rsidP="00D15D69">
      <w:pPr>
        <w:spacing w:after="280" w:line="280" w:lineRule="atLeast"/>
        <w:rPr>
          <w:rFonts w:eastAsia="Times New Roman" w:cs="Arial"/>
          <w:sz w:val="24"/>
          <w:szCs w:val="24"/>
          <w:lang w:val="en-GB"/>
        </w:rPr>
      </w:pPr>
      <w:r w:rsidRPr="00D15D69">
        <w:rPr>
          <w:rFonts w:eastAsia="Times New Roman" w:cs="Arial"/>
          <w:sz w:val="24"/>
          <w:szCs w:val="24"/>
          <w:lang w:val="en-GB"/>
        </w:rPr>
        <w:t>The Contractor must provide to the Employer monthly progress reports, which contains as a minimum, the following for the period:</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significant work activities (including those undertaken by Sub-contractors) undertaken in the period from the date of the last report to the current report;</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lastRenderedPageBreak/>
        <w:t>a summary of significant work activities (including those undertaken by Sub-contractors) undertaken in the period between the current report and the next report;</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progress (including progress by Sub-contractors) against the Timetable;</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summary of occupational health, safety and environmental incidents;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report providing the current status of all deliverables, including: due dates, delivered dates, review cycles and results;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financial report, including payments envisaged during the next three months;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resources report, including any issues with respect to labour and equipment levels;</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list of all action items closed during the period or outstanding;</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r w:rsidRPr="00D15D69">
        <w:rPr>
          <w:rFonts w:eastAsia="Times New Roman" w:cs="Arial"/>
          <w:sz w:val="24"/>
          <w:szCs w:val="24"/>
          <w:lang w:val="en-GB"/>
        </w:rPr>
        <w:t>a list of correspondence that requires a response from the Employer, but for which no response has been received; and</w:t>
      </w:r>
    </w:p>
    <w:p w:rsidR="00D15D69" w:rsidRPr="00D15D69" w:rsidRDefault="00D15D69" w:rsidP="0084660E">
      <w:pPr>
        <w:numPr>
          <w:ilvl w:val="0"/>
          <w:numId w:val="36"/>
        </w:numPr>
        <w:tabs>
          <w:tab w:val="num" w:pos="360"/>
        </w:tabs>
        <w:spacing w:after="280" w:line="280" w:lineRule="atLeast"/>
        <w:ind w:left="360"/>
        <w:rPr>
          <w:rFonts w:eastAsia="Times New Roman" w:cs="Arial"/>
          <w:sz w:val="24"/>
          <w:szCs w:val="24"/>
          <w:lang w:val="en-GB"/>
        </w:rPr>
      </w:pPr>
      <w:proofErr w:type="gramStart"/>
      <w:r w:rsidRPr="00D15D69">
        <w:rPr>
          <w:rFonts w:eastAsia="Times New Roman" w:cs="Arial"/>
          <w:sz w:val="24"/>
          <w:szCs w:val="24"/>
          <w:lang w:val="en-GB"/>
        </w:rPr>
        <w:t>a</w:t>
      </w:r>
      <w:proofErr w:type="gramEnd"/>
      <w:r w:rsidRPr="00D15D69">
        <w:rPr>
          <w:rFonts w:eastAsia="Times New Roman" w:cs="Arial"/>
          <w:sz w:val="24"/>
          <w:szCs w:val="24"/>
          <w:lang w:val="en-GB"/>
        </w:rPr>
        <w:t xml:space="preserve"> list of Employer correspondence to the Contractor for which a response is outstanding, and an estimate of the response date.</w:t>
      </w:r>
    </w:p>
    <w:p w:rsidR="00CC2CD9" w:rsidRDefault="00CC2CD9" w:rsidP="00CC2CD9">
      <w:pPr>
        <w:rPr>
          <w:rFonts w:asciiTheme="majorHAnsi" w:eastAsiaTheme="majorEastAsia" w:hAnsiTheme="majorHAnsi" w:cstheme="majorBidi"/>
          <w:b/>
          <w:bCs/>
          <w:color w:val="4F81BD" w:themeColor="accent1"/>
          <w:sz w:val="26"/>
          <w:szCs w:val="26"/>
        </w:rPr>
      </w:pPr>
    </w:p>
    <w:p w:rsidR="00CC2CD9" w:rsidRPr="00CC2CD9" w:rsidRDefault="00CC2CD9" w:rsidP="00CC2CD9">
      <w:pPr>
        <w:pStyle w:val="Heading2"/>
        <w:numPr>
          <w:ilvl w:val="1"/>
          <w:numId w:val="1"/>
        </w:numPr>
        <w:rPr>
          <w:rFonts w:asciiTheme="minorHAnsi" w:hAnsiTheme="minorHAnsi"/>
          <w:color w:val="auto"/>
          <w:sz w:val="24"/>
          <w:szCs w:val="24"/>
        </w:rPr>
      </w:pPr>
      <w:bookmarkStart w:id="50" w:name="_Toc490743254"/>
      <w:r w:rsidRPr="00CC2CD9">
        <w:rPr>
          <w:rFonts w:asciiTheme="minorHAnsi" w:hAnsiTheme="minorHAnsi"/>
          <w:color w:val="auto"/>
          <w:sz w:val="24"/>
          <w:szCs w:val="24"/>
        </w:rPr>
        <w:t>Generals</w:t>
      </w:r>
      <w:bookmarkEnd w:id="50"/>
    </w:p>
    <w:p w:rsidR="00CC2CD9" w:rsidRPr="002126AE" w:rsidRDefault="00CC2CD9" w:rsidP="00CD1C73">
      <w:pPr>
        <w:pStyle w:val="ListParagraph"/>
        <w:numPr>
          <w:ilvl w:val="0"/>
          <w:numId w:val="33"/>
        </w:numPr>
        <w:rPr>
          <w:sz w:val="24"/>
          <w:szCs w:val="24"/>
        </w:rPr>
      </w:pPr>
      <w:r w:rsidRPr="002126AE">
        <w:rPr>
          <w:sz w:val="24"/>
          <w:szCs w:val="24"/>
        </w:rPr>
        <w:t xml:space="preserve">The contractor will be deemed to have visited the site and is fully acquainted with site conditions and scope requirements. No claims for alleged unawareness will be entertained. </w:t>
      </w:r>
    </w:p>
    <w:p w:rsidR="00CC2CD9" w:rsidRPr="002126AE" w:rsidRDefault="00CC2CD9" w:rsidP="00CD1C73">
      <w:pPr>
        <w:pStyle w:val="ListParagraph"/>
        <w:numPr>
          <w:ilvl w:val="0"/>
          <w:numId w:val="33"/>
        </w:numPr>
        <w:rPr>
          <w:sz w:val="24"/>
          <w:szCs w:val="24"/>
        </w:rPr>
      </w:pPr>
      <w:r w:rsidRPr="002126AE">
        <w:rPr>
          <w:sz w:val="24"/>
          <w:szCs w:val="24"/>
        </w:rPr>
        <w:t xml:space="preserve">Site meeting to be arranged 1 week after the tender has been sent out to contractors. The contractor must ensure that they have access to the work site and have all the necessary PPE. </w:t>
      </w:r>
    </w:p>
    <w:p w:rsidR="00CC2CD9" w:rsidRPr="002126AE" w:rsidRDefault="00CC2CD9" w:rsidP="00CD1C73">
      <w:pPr>
        <w:pStyle w:val="ListParagraph"/>
        <w:numPr>
          <w:ilvl w:val="0"/>
          <w:numId w:val="33"/>
        </w:numPr>
        <w:rPr>
          <w:sz w:val="24"/>
          <w:szCs w:val="24"/>
        </w:rPr>
      </w:pPr>
      <w:r w:rsidRPr="002126AE">
        <w:rPr>
          <w:sz w:val="24"/>
          <w:szCs w:val="24"/>
        </w:rPr>
        <w:t xml:space="preserve">Reference made to scaffolding throughout the documents; the contractor to evaluate and prepare any other method that could results in time and cost saving. </w:t>
      </w:r>
    </w:p>
    <w:p w:rsidR="00CC2CD9" w:rsidRPr="002126AE" w:rsidRDefault="00CC2CD9" w:rsidP="00CD1C73">
      <w:pPr>
        <w:pStyle w:val="ListParagraph"/>
        <w:numPr>
          <w:ilvl w:val="0"/>
          <w:numId w:val="33"/>
        </w:numPr>
        <w:rPr>
          <w:sz w:val="24"/>
          <w:szCs w:val="24"/>
        </w:rPr>
      </w:pPr>
      <w:r w:rsidRPr="002126AE">
        <w:rPr>
          <w:sz w:val="24"/>
          <w:szCs w:val="24"/>
        </w:rPr>
        <w:t>Levels and dimensions shall be checked on site BEFORE work commences and shall be the contractor’s responsibility. Do not scale dimensions.</w:t>
      </w:r>
    </w:p>
    <w:p w:rsidR="00CC2CD9" w:rsidRPr="002126AE" w:rsidRDefault="00CC2CD9" w:rsidP="00CD1C73">
      <w:pPr>
        <w:pStyle w:val="ListParagraph"/>
        <w:numPr>
          <w:ilvl w:val="0"/>
          <w:numId w:val="33"/>
        </w:numPr>
        <w:rPr>
          <w:sz w:val="24"/>
          <w:szCs w:val="24"/>
        </w:rPr>
      </w:pPr>
      <w:r w:rsidRPr="002126AE">
        <w:rPr>
          <w:sz w:val="24"/>
          <w:szCs w:val="24"/>
        </w:rPr>
        <w:t>Any discrepancies and ambiguities on the engineer’s drawings to be reported to the Engineer in writing and to be clarified by them only.</w:t>
      </w:r>
    </w:p>
    <w:p w:rsidR="00CC2CD9" w:rsidRPr="002126AE" w:rsidRDefault="00CC2CD9" w:rsidP="00CD1C73">
      <w:pPr>
        <w:pStyle w:val="ListParagraph"/>
        <w:numPr>
          <w:ilvl w:val="0"/>
          <w:numId w:val="33"/>
        </w:numPr>
        <w:rPr>
          <w:sz w:val="24"/>
          <w:szCs w:val="24"/>
        </w:rPr>
      </w:pPr>
      <w:r w:rsidRPr="002126AE">
        <w:rPr>
          <w:sz w:val="24"/>
          <w:szCs w:val="24"/>
        </w:rPr>
        <w:t>Benchmark for this project to be established on site.</w:t>
      </w:r>
    </w:p>
    <w:p w:rsidR="00CC2CD9" w:rsidRPr="002126AE" w:rsidRDefault="00CC2CD9" w:rsidP="00CD1C73">
      <w:pPr>
        <w:pStyle w:val="ListParagraph"/>
        <w:numPr>
          <w:ilvl w:val="0"/>
          <w:numId w:val="33"/>
        </w:numPr>
        <w:rPr>
          <w:sz w:val="24"/>
          <w:szCs w:val="24"/>
        </w:rPr>
      </w:pPr>
      <w:r w:rsidRPr="002126AE">
        <w:rPr>
          <w:sz w:val="24"/>
          <w:szCs w:val="24"/>
        </w:rPr>
        <w:t>All equipment brought onto Rössing site must be declared at the main gate, failure to do so could cause delays when trying to remove equipment from site.</w:t>
      </w:r>
    </w:p>
    <w:p w:rsidR="00CC2CD9" w:rsidRDefault="00CC2CD9" w:rsidP="00CC2CD9"/>
    <w:p w:rsidR="00CC2CD9" w:rsidRPr="00CC2CD9" w:rsidRDefault="00CC2CD9" w:rsidP="00CC2CD9">
      <w:pPr>
        <w:pStyle w:val="Heading2"/>
        <w:numPr>
          <w:ilvl w:val="1"/>
          <w:numId w:val="1"/>
        </w:numPr>
        <w:rPr>
          <w:rFonts w:asciiTheme="minorHAnsi" w:hAnsiTheme="minorHAnsi"/>
          <w:color w:val="auto"/>
          <w:sz w:val="24"/>
          <w:szCs w:val="24"/>
        </w:rPr>
      </w:pPr>
      <w:bookmarkStart w:id="51" w:name="_Toc490743255"/>
      <w:r w:rsidRPr="00CC2CD9">
        <w:rPr>
          <w:rFonts w:asciiTheme="minorHAnsi" w:hAnsiTheme="minorHAnsi"/>
          <w:color w:val="auto"/>
          <w:sz w:val="24"/>
          <w:szCs w:val="24"/>
        </w:rPr>
        <w:lastRenderedPageBreak/>
        <w:t>Provisions within the Tender</w:t>
      </w:r>
      <w:bookmarkEnd w:id="51"/>
    </w:p>
    <w:p w:rsidR="000034B2" w:rsidRPr="00CC2CD9" w:rsidRDefault="00CC2CD9" w:rsidP="00CC2CD9">
      <w:pPr>
        <w:pStyle w:val="Heading3"/>
        <w:numPr>
          <w:ilvl w:val="2"/>
          <w:numId w:val="1"/>
        </w:numPr>
        <w:rPr>
          <w:rFonts w:asciiTheme="minorHAnsi" w:hAnsiTheme="minorHAnsi"/>
          <w:color w:val="auto"/>
          <w:sz w:val="24"/>
          <w:szCs w:val="24"/>
          <w:lang w:val="en-GB"/>
        </w:rPr>
      </w:pPr>
      <w:bookmarkStart w:id="52" w:name="_Toc490743256"/>
      <w:r w:rsidRPr="00CC2CD9">
        <w:rPr>
          <w:rFonts w:asciiTheme="minorHAnsi" w:hAnsiTheme="minorHAnsi"/>
          <w:color w:val="auto"/>
          <w:sz w:val="24"/>
          <w:szCs w:val="24"/>
          <w:lang w:val="en-GB"/>
        </w:rPr>
        <w:t>Preliminary &amp; Generals</w:t>
      </w:r>
      <w:bookmarkEnd w:id="52"/>
    </w:p>
    <w:p w:rsidR="00CC2CD9" w:rsidRPr="00CC2CD9" w:rsidRDefault="00CC2CD9" w:rsidP="00CC2CD9">
      <w:pPr>
        <w:rPr>
          <w:rFonts w:cs="Arial"/>
          <w:sz w:val="24"/>
          <w:szCs w:val="24"/>
        </w:rPr>
      </w:pPr>
      <w:r w:rsidRPr="00CC2CD9">
        <w:rPr>
          <w:rFonts w:cs="Arial"/>
          <w:sz w:val="24"/>
          <w:szCs w:val="24"/>
        </w:rPr>
        <w:t>The preliminary and General Items shall conform to SABS 1200A Section 8 and where amended by the engineer.</w:t>
      </w:r>
    </w:p>
    <w:p w:rsidR="00CC2CD9" w:rsidRPr="00CC2CD9" w:rsidRDefault="00CC2CD9" w:rsidP="00CC2CD9">
      <w:pPr>
        <w:rPr>
          <w:rFonts w:cs="Arial"/>
          <w:sz w:val="24"/>
          <w:szCs w:val="24"/>
        </w:rPr>
      </w:pPr>
      <w:r w:rsidRPr="00CC2CD9">
        <w:rPr>
          <w:rFonts w:cs="Arial"/>
          <w:sz w:val="24"/>
          <w:szCs w:val="24"/>
        </w:rPr>
        <w:t xml:space="preserve">For Fixed and Time related Charges under sections </w:t>
      </w:r>
      <w:r w:rsidRPr="00F917C1">
        <w:rPr>
          <w:rFonts w:cs="Arial"/>
          <w:b/>
          <w:sz w:val="24"/>
          <w:szCs w:val="24"/>
        </w:rPr>
        <w:t>8.3.2 and 8.4.2</w:t>
      </w:r>
      <w:r w:rsidRPr="00CC2CD9">
        <w:rPr>
          <w:rFonts w:cs="Arial"/>
          <w:sz w:val="24"/>
          <w:szCs w:val="24"/>
        </w:rPr>
        <w:t>, the facilities applicable to this contract shall only include the following:</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Offices and Storage shed</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Safety requirements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Tools &amp; Equipment</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Access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Plant</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Name boards,</w:t>
      </w:r>
    </w:p>
    <w:p w:rsidR="00CC2CD9" w:rsidRPr="00CC2CD9" w:rsidRDefault="00CC2CD9" w:rsidP="00CD1C73">
      <w:pPr>
        <w:pStyle w:val="ListParagraph"/>
        <w:numPr>
          <w:ilvl w:val="0"/>
          <w:numId w:val="34"/>
        </w:numPr>
        <w:spacing w:after="280" w:line="280" w:lineRule="atLeast"/>
        <w:rPr>
          <w:rFonts w:cs="Arial"/>
          <w:sz w:val="24"/>
          <w:szCs w:val="24"/>
        </w:rPr>
      </w:pPr>
      <w:r w:rsidRPr="00CC2CD9">
        <w:rPr>
          <w:rFonts w:cs="Arial"/>
          <w:sz w:val="24"/>
          <w:szCs w:val="24"/>
        </w:rPr>
        <w:t>Quality Control and Inspection: The contractor will make provision for quality tests as required by API 650.</w:t>
      </w:r>
    </w:p>
    <w:p w:rsidR="00CC2CD9" w:rsidRDefault="00CC2CD9" w:rsidP="00CC2CD9">
      <w:pPr>
        <w:pStyle w:val="Heading3"/>
        <w:numPr>
          <w:ilvl w:val="2"/>
          <w:numId w:val="1"/>
        </w:numPr>
        <w:rPr>
          <w:rFonts w:asciiTheme="minorHAnsi" w:hAnsiTheme="minorHAnsi"/>
          <w:color w:val="auto"/>
          <w:sz w:val="24"/>
          <w:szCs w:val="24"/>
        </w:rPr>
      </w:pPr>
      <w:bookmarkStart w:id="53" w:name="_Toc490743257"/>
      <w:r w:rsidRPr="00CC2CD9">
        <w:rPr>
          <w:rFonts w:asciiTheme="minorHAnsi" w:hAnsiTheme="minorHAnsi"/>
          <w:color w:val="auto"/>
          <w:sz w:val="24"/>
          <w:szCs w:val="24"/>
        </w:rPr>
        <w:t>Variations to Lump Sum</w:t>
      </w:r>
      <w:bookmarkEnd w:id="53"/>
    </w:p>
    <w:p w:rsidR="009674DE" w:rsidRDefault="009674DE" w:rsidP="009674DE">
      <w:r>
        <w:t>Only the following variations are permissible:</w:t>
      </w:r>
    </w:p>
    <w:p w:rsidR="00CC2CD9" w:rsidRPr="009674DE" w:rsidRDefault="00D15D69" w:rsidP="0084660E">
      <w:pPr>
        <w:pStyle w:val="ListParagraph"/>
        <w:numPr>
          <w:ilvl w:val="0"/>
          <w:numId w:val="35"/>
        </w:numPr>
      </w:pPr>
      <w:r w:rsidRPr="009674DE">
        <w:rPr>
          <w:sz w:val="24"/>
          <w:szCs w:val="24"/>
          <w:lang w:val="en-US"/>
        </w:rPr>
        <w:t>Walkway</w:t>
      </w:r>
      <w:r w:rsidR="009674DE" w:rsidRPr="009674DE">
        <w:rPr>
          <w:sz w:val="24"/>
          <w:szCs w:val="24"/>
          <w:lang w:val="en-US"/>
        </w:rPr>
        <w:t xml:space="preserve"> platform</w:t>
      </w:r>
      <w:r w:rsidR="009674DE">
        <w:rPr>
          <w:sz w:val="24"/>
          <w:szCs w:val="24"/>
          <w:lang w:val="en-US"/>
        </w:rPr>
        <w:t>s</w:t>
      </w:r>
      <w:r w:rsidR="009674DE" w:rsidRPr="009674DE">
        <w:rPr>
          <w:sz w:val="24"/>
          <w:szCs w:val="24"/>
          <w:lang w:val="en-US"/>
        </w:rPr>
        <w:t>, handrails and kick plates and all associated step ladders</w:t>
      </w:r>
      <w:r w:rsidR="009674DE">
        <w:rPr>
          <w:sz w:val="24"/>
          <w:szCs w:val="24"/>
          <w:lang w:val="en-US"/>
        </w:rPr>
        <w:t xml:space="preserve">. The selected tenderer will therefore submit hour rates for equipment and </w:t>
      </w:r>
      <w:proofErr w:type="spellStart"/>
      <w:r w:rsidR="009674DE">
        <w:rPr>
          <w:sz w:val="24"/>
          <w:szCs w:val="24"/>
          <w:lang w:val="en-US"/>
        </w:rPr>
        <w:t>labour</w:t>
      </w:r>
      <w:proofErr w:type="spellEnd"/>
      <w:r w:rsidR="009674DE">
        <w:rPr>
          <w:sz w:val="24"/>
          <w:szCs w:val="24"/>
          <w:lang w:val="en-US"/>
        </w:rPr>
        <w:t xml:space="preserve"> resources to allow for simple variation re-measurement on agreed rates.</w:t>
      </w:r>
    </w:p>
    <w:p w:rsidR="009674DE" w:rsidRDefault="009674DE" w:rsidP="009674DE">
      <w:pPr>
        <w:pStyle w:val="Heading3"/>
        <w:numPr>
          <w:ilvl w:val="2"/>
          <w:numId w:val="1"/>
        </w:numPr>
        <w:rPr>
          <w:rFonts w:asciiTheme="minorHAnsi" w:hAnsiTheme="minorHAnsi"/>
          <w:color w:val="auto"/>
          <w:sz w:val="24"/>
          <w:szCs w:val="24"/>
        </w:rPr>
      </w:pPr>
      <w:bookmarkStart w:id="54" w:name="_Toc490743258"/>
      <w:r w:rsidRPr="00D15D69">
        <w:rPr>
          <w:rFonts w:asciiTheme="minorHAnsi" w:hAnsiTheme="minorHAnsi"/>
          <w:color w:val="auto"/>
          <w:sz w:val="24"/>
          <w:szCs w:val="24"/>
        </w:rPr>
        <w:t>Payment</w:t>
      </w:r>
      <w:bookmarkEnd w:id="54"/>
    </w:p>
    <w:p w:rsidR="00D15D69" w:rsidRDefault="00D15D69" w:rsidP="00D15D69">
      <w:pPr>
        <w:tabs>
          <w:tab w:val="left" w:pos="-720"/>
          <w:tab w:val="left" w:pos="0"/>
        </w:tabs>
        <w:suppressAutoHyphens/>
        <w:spacing w:after="0"/>
        <w:jc w:val="both"/>
        <w:rPr>
          <w:sz w:val="24"/>
          <w:szCs w:val="24"/>
        </w:rPr>
      </w:pPr>
      <w:r w:rsidRPr="00D15D69">
        <w:rPr>
          <w:sz w:val="24"/>
          <w:szCs w:val="24"/>
        </w:rPr>
        <w:t>Payment will be made monthly on the basis of completed works. Requests for payments must be submitted to the Engineer</w:t>
      </w:r>
      <w:r>
        <w:rPr>
          <w:sz w:val="24"/>
          <w:szCs w:val="24"/>
        </w:rPr>
        <w:t xml:space="preserve"> in the form of a payment certificate</w:t>
      </w:r>
      <w:r w:rsidRPr="00D15D69">
        <w:rPr>
          <w:sz w:val="24"/>
          <w:szCs w:val="24"/>
        </w:rPr>
        <w:t xml:space="preserve">. All payments are to be submitted in the detailed format as per Bill of Quantities.  Payment for any materials </w:t>
      </w:r>
      <w:r>
        <w:rPr>
          <w:sz w:val="24"/>
          <w:szCs w:val="24"/>
        </w:rPr>
        <w:t xml:space="preserve">e.g. consumables </w:t>
      </w:r>
      <w:r w:rsidRPr="00D15D69">
        <w:rPr>
          <w:sz w:val="24"/>
          <w:szCs w:val="24"/>
        </w:rPr>
        <w:t xml:space="preserve">on site will be allowed up to 80% of the material invoice value.  The selected bidder must take note that no payment for materials on site will be carried out without submission the said invoices.  </w:t>
      </w:r>
    </w:p>
    <w:p w:rsidR="00D15D69" w:rsidRDefault="00D15D69" w:rsidP="00D15D69">
      <w:pPr>
        <w:tabs>
          <w:tab w:val="left" w:pos="-720"/>
          <w:tab w:val="left" w:pos="0"/>
        </w:tabs>
        <w:suppressAutoHyphens/>
        <w:spacing w:after="0"/>
        <w:jc w:val="both"/>
        <w:rPr>
          <w:sz w:val="24"/>
          <w:szCs w:val="24"/>
        </w:rPr>
      </w:pPr>
    </w:p>
    <w:p w:rsidR="00D15D69" w:rsidRDefault="00D15D69" w:rsidP="00D15D69">
      <w:pPr>
        <w:pStyle w:val="Heading2"/>
        <w:numPr>
          <w:ilvl w:val="1"/>
          <w:numId w:val="1"/>
        </w:numPr>
        <w:rPr>
          <w:rFonts w:asciiTheme="minorHAnsi" w:hAnsiTheme="minorHAnsi"/>
          <w:color w:val="auto"/>
          <w:sz w:val="24"/>
          <w:szCs w:val="24"/>
        </w:rPr>
      </w:pPr>
      <w:bookmarkStart w:id="55" w:name="_Toc490743259"/>
      <w:r w:rsidRPr="00D15D69">
        <w:rPr>
          <w:rFonts w:asciiTheme="minorHAnsi" w:hAnsiTheme="minorHAnsi"/>
          <w:color w:val="auto"/>
          <w:sz w:val="24"/>
          <w:szCs w:val="24"/>
        </w:rPr>
        <w:t>Contractor Experience</w:t>
      </w:r>
      <w:bookmarkEnd w:id="55"/>
    </w:p>
    <w:p w:rsidR="00D15D69" w:rsidRPr="00055286" w:rsidRDefault="00D15D69" w:rsidP="0084660E">
      <w:pPr>
        <w:pStyle w:val="ListParagraph"/>
        <w:numPr>
          <w:ilvl w:val="1"/>
          <w:numId w:val="37"/>
        </w:numPr>
        <w:ind w:left="1134" w:hanging="338"/>
        <w:rPr>
          <w:sz w:val="24"/>
          <w:szCs w:val="24"/>
        </w:rPr>
      </w:pPr>
      <w:r w:rsidRPr="00055286">
        <w:rPr>
          <w:sz w:val="24"/>
          <w:szCs w:val="24"/>
        </w:rPr>
        <w:t>The contractor to ensure that the credentials (CV’s, Qualifications &amp; experience) of all supervisors and artisans are supplied before the awarding of this contract. Failure to supply such credentials will lead to the contractor being disqualified.</w:t>
      </w:r>
    </w:p>
    <w:p w:rsidR="00D15D69" w:rsidRPr="00055286" w:rsidRDefault="00D15D69" w:rsidP="0084660E">
      <w:pPr>
        <w:pStyle w:val="ListParagraph"/>
        <w:numPr>
          <w:ilvl w:val="1"/>
          <w:numId w:val="37"/>
        </w:numPr>
        <w:ind w:left="1134" w:hanging="338"/>
        <w:rPr>
          <w:sz w:val="24"/>
          <w:szCs w:val="24"/>
        </w:rPr>
      </w:pPr>
      <w:r w:rsidRPr="00055286">
        <w:rPr>
          <w:sz w:val="24"/>
          <w:szCs w:val="24"/>
        </w:rPr>
        <w:t xml:space="preserve">Contractor to provide a list of previous projects and references that are similar to those contained in this scope. </w:t>
      </w:r>
    </w:p>
    <w:p w:rsidR="00D15D69" w:rsidRDefault="00D15D69" w:rsidP="0084660E">
      <w:pPr>
        <w:pStyle w:val="ListParagraph"/>
        <w:numPr>
          <w:ilvl w:val="1"/>
          <w:numId w:val="37"/>
        </w:numPr>
        <w:ind w:left="1134" w:hanging="338"/>
        <w:rPr>
          <w:sz w:val="24"/>
          <w:szCs w:val="24"/>
        </w:rPr>
      </w:pPr>
      <w:r w:rsidRPr="00055286">
        <w:rPr>
          <w:sz w:val="24"/>
          <w:szCs w:val="24"/>
        </w:rPr>
        <w:t>Contractor to provide organogram for project and equipment list for this contract.</w:t>
      </w:r>
    </w:p>
    <w:p w:rsidR="00D15D69" w:rsidRDefault="00D15D69" w:rsidP="00D15D69">
      <w:pPr>
        <w:rPr>
          <w:sz w:val="24"/>
          <w:szCs w:val="24"/>
        </w:rPr>
      </w:pPr>
    </w:p>
    <w:p w:rsidR="00AA4F68" w:rsidRDefault="00AA4F68" w:rsidP="00AA4F68">
      <w:pPr>
        <w:pStyle w:val="Heading1"/>
        <w:numPr>
          <w:ilvl w:val="0"/>
          <w:numId w:val="1"/>
        </w:numPr>
        <w:rPr>
          <w:rFonts w:ascii="Arial" w:hAnsi="Arial" w:cs="Arial"/>
          <w:color w:val="auto"/>
          <w:sz w:val="24"/>
          <w:szCs w:val="24"/>
        </w:rPr>
      </w:pPr>
      <w:bookmarkStart w:id="56" w:name="_Toc490743260"/>
      <w:r w:rsidRPr="00AA4F68">
        <w:rPr>
          <w:rFonts w:ascii="Arial" w:hAnsi="Arial" w:cs="Arial"/>
          <w:color w:val="auto"/>
          <w:sz w:val="24"/>
          <w:szCs w:val="24"/>
        </w:rPr>
        <w:lastRenderedPageBreak/>
        <w:t>S</w:t>
      </w:r>
      <w:r w:rsidR="00E9063D">
        <w:rPr>
          <w:rFonts w:ascii="Arial" w:hAnsi="Arial" w:cs="Arial"/>
          <w:color w:val="auto"/>
          <w:sz w:val="24"/>
          <w:szCs w:val="24"/>
        </w:rPr>
        <w:t>ITE ESTABLISHMENT FOR CONTRACTOR</w:t>
      </w:r>
      <w:bookmarkEnd w:id="56"/>
    </w:p>
    <w:p w:rsidR="00E9063D" w:rsidRPr="00E9063D" w:rsidRDefault="00E9063D" w:rsidP="00E9063D">
      <w:pPr>
        <w:rPr>
          <w:sz w:val="24"/>
          <w:szCs w:val="24"/>
        </w:rPr>
      </w:pPr>
      <w:r w:rsidRPr="00E9063D">
        <w:rPr>
          <w:sz w:val="24"/>
          <w:szCs w:val="24"/>
        </w:rPr>
        <w:t xml:space="preserve">The Contractor will be required to set up a site at Rössing Uranium Mine.  The Contractor will be allowed to place one storage container (permission can be given to bring additional containers on site) on site for the storage of materials and equipment and another to act as site office.  No office space will be available on site. Should the contractor be an onsite contractor with existing site office onsite, no provisions for site establishment will be made under this </w:t>
      </w:r>
      <w:proofErr w:type="gramStart"/>
      <w:r w:rsidRPr="00E9063D">
        <w:rPr>
          <w:sz w:val="24"/>
          <w:szCs w:val="24"/>
        </w:rPr>
        <w:t>contract.</w:t>
      </w:r>
      <w:proofErr w:type="gramEnd"/>
    </w:p>
    <w:p w:rsidR="00E9063D" w:rsidRDefault="00E9063D" w:rsidP="00E9063D">
      <w:pPr>
        <w:rPr>
          <w:sz w:val="24"/>
          <w:szCs w:val="24"/>
        </w:rPr>
      </w:pPr>
      <w:r w:rsidRPr="00E9063D">
        <w:rPr>
          <w:sz w:val="24"/>
          <w:szCs w:val="24"/>
        </w:rPr>
        <w:t>Rössing will provide a temporary water and electrical supply point on site to the Contractor free of charge for the duration of the project.</w:t>
      </w:r>
    </w:p>
    <w:p w:rsidR="00E9063D" w:rsidRDefault="00E9063D" w:rsidP="00E9063D">
      <w:pPr>
        <w:rPr>
          <w:sz w:val="24"/>
          <w:szCs w:val="24"/>
        </w:rPr>
      </w:pPr>
    </w:p>
    <w:p w:rsidR="00E9063D" w:rsidRDefault="00E9063D" w:rsidP="00E9063D">
      <w:pPr>
        <w:pStyle w:val="Heading1"/>
        <w:numPr>
          <w:ilvl w:val="0"/>
          <w:numId w:val="1"/>
        </w:numPr>
        <w:rPr>
          <w:rFonts w:ascii="Arial" w:hAnsi="Arial" w:cs="Arial"/>
          <w:color w:val="auto"/>
          <w:sz w:val="24"/>
          <w:szCs w:val="24"/>
        </w:rPr>
      </w:pPr>
      <w:bookmarkStart w:id="57" w:name="_Toc490743261"/>
      <w:r w:rsidRPr="00E9063D">
        <w:rPr>
          <w:rFonts w:ascii="Arial" w:hAnsi="Arial" w:cs="Arial"/>
          <w:color w:val="auto"/>
          <w:sz w:val="24"/>
          <w:szCs w:val="24"/>
        </w:rPr>
        <w:t>SURVEY &amp; SETTING OUT OF WORK</w:t>
      </w:r>
      <w:bookmarkEnd w:id="57"/>
    </w:p>
    <w:p w:rsidR="00E9063D" w:rsidRPr="00E9063D" w:rsidRDefault="00E9063D" w:rsidP="00E9063D">
      <w:pPr>
        <w:rPr>
          <w:sz w:val="24"/>
          <w:szCs w:val="24"/>
        </w:rPr>
      </w:pPr>
      <w:r w:rsidRPr="00E9063D">
        <w:rPr>
          <w:sz w:val="24"/>
          <w:szCs w:val="24"/>
        </w:rPr>
        <w:t>The levels in the facility are critical (finishing levels).  The Contractor will therefore check all benchmarks and other levels and dimensions provided on the drawings.</w:t>
      </w:r>
    </w:p>
    <w:p w:rsidR="00E9063D" w:rsidRPr="00E9063D" w:rsidRDefault="00E9063D" w:rsidP="00E9063D">
      <w:pPr>
        <w:rPr>
          <w:sz w:val="24"/>
          <w:szCs w:val="24"/>
        </w:rPr>
      </w:pPr>
      <w:r w:rsidRPr="00E9063D">
        <w:rPr>
          <w:sz w:val="24"/>
          <w:szCs w:val="24"/>
        </w:rPr>
        <w:t>The Contractor will also be responsible for the final measurements of all mechanical and structural elements prior to manufacture and any/all alterations to manufactured items due to incorrect measurements will be the Contractor’s responsibility.</w:t>
      </w:r>
    </w:p>
    <w:p w:rsidR="00E9063D" w:rsidRDefault="00E9063D" w:rsidP="00E9063D">
      <w:pPr>
        <w:rPr>
          <w:sz w:val="24"/>
          <w:szCs w:val="24"/>
        </w:rPr>
      </w:pPr>
      <w:r w:rsidRPr="00E9063D">
        <w:rPr>
          <w:sz w:val="24"/>
          <w:szCs w:val="24"/>
        </w:rPr>
        <w:t xml:space="preserve">The Contractor is responsible for the setting out of the works and no separate payment will be made therefore as the cost involved for the setting out of the works is deemed to be included in </w:t>
      </w:r>
      <w:r w:rsidR="00B833C4">
        <w:rPr>
          <w:sz w:val="24"/>
          <w:szCs w:val="24"/>
        </w:rPr>
        <w:t>the tendered sum for the item "</w:t>
      </w:r>
      <w:r w:rsidRPr="00E9063D">
        <w:rPr>
          <w:sz w:val="24"/>
          <w:szCs w:val="24"/>
        </w:rPr>
        <w:t>Other fixed- charge Obligations" in Part 1- Preliminary and General.</w:t>
      </w:r>
    </w:p>
    <w:p w:rsidR="00E9063D" w:rsidRPr="00E9063D" w:rsidRDefault="00E9063D" w:rsidP="00E9063D">
      <w:pPr>
        <w:rPr>
          <w:sz w:val="24"/>
          <w:szCs w:val="24"/>
        </w:rPr>
      </w:pPr>
    </w:p>
    <w:p w:rsidR="00E9063D" w:rsidRDefault="00E9063D" w:rsidP="00E9063D">
      <w:pPr>
        <w:pStyle w:val="Heading1"/>
        <w:numPr>
          <w:ilvl w:val="0"/>
          <w:numId w:val="1"/>
        </w:numPr>
        <w:rPr>
          <w:rFonts w:ascii="Arial" w:hAnsi="Arial" w:cs="Arial"/>
          <w:color w:val="auto"/>
          <w:sz w:val="24"/>
          <w:szCs w:val="24"/>
        </w:rPr>
      </w:pPr>
      <w:bookmarkStart w:id="58" w:name="_Toc490743262"/>
      <w:r w:rsidRPr="00E9063D">
        <w:rPr>
          <w:rFonts w:ascii="Arial" w:hAnsi="Arial" w:cs="Arial"/>
          <w:color w:val="auto"/>
          <w:sz w:val="24"/>
          <w:szCs w:val="24"/>
        </w:rPr>
        <w:t>SCHEDULE G-GENERAL SAFETY</w:t>
      </w:r>
      <w:bookmarkEnd w:id="58"/>
    </w:p>
    <w:p w:rsidR="00E9063D" w:rsidRDefault="00E9063D" w:rsidP="00E9063D">
      <w:pPr>
        <w:pStyle w:val="Heading2"/>
        <w:numPr>
          <w:ilvl w:val="1"/>
          <w:numId w:val="1"/>
        </w:numPr>
        <w:rPr>
          <w:rFonts w:asciiTheme="minorHAnsi" w:hAnsiTheme="minorHAnsi"/>
          <w:color w:val="auto"/>
          <w:sz w:val="24"/>
          <w:szCs w:val="24"/>
        </w:rPr>
      </w:pPr>
      <w:bookmarkStart w:id="59" w:name="_Toc490743263"/>
      <w:r w:rsidRPr="00E9063D">
        <w:rPr>
          <w:rFonts w:asciiTheme="minorHAnsi" w:hAnsiTheme="minorHAnsi"/>
          <w:color w:val="auto"/>
          <w:sz w:val="24"/>
          <w:szCs w:val="24"/>
        </w:rPr>
        <w:t>General</w:t>
      </w:r>
      <w:bookmarkEnd w:id="59"/>
    </w:p>
    <w:p w:rsidR="00E9063D" w:rsidRPr="00B833C4" w:rsidRDefault="00E9063D" w:rsidP="00E9063D">
      <w:pPr>
        <w:rPr>
          <w:sz w:val="24"/>
          <w:szCs w:val="24"/>
        </w:rPr>
      </w:pPr>
      <w:r w:rsidRPr="00B833C4">
        <w:rPr>
          <w:sz w:val="24"/>
          <w:szCs w:val="24"/>
        </w:rPr>
        <w:t>All work (metal work, grit blasting, rubber lining, GRP lining and painting) will be execute</w:t>
      </w:r>
      <w:r w:rsidR="00B833C4" w:rsidRPr="00B833C4">
        <w:rPr>
          <w:sz w:val="24"/>
          <w:szCs w:val="24"/>
        </w:rPr>
        <w:t>d</w:t>
      </w:r>
      <w:r w:rsidRPr="00B833C4">
        <w:rPr>
          <w:sz w:val="24"/>
          <w:szCs w:val="24"/>
        </w:rPr>
        <w:t xml:space="preserve"> on the Rossing Mine Site. This implies that all the environmental, Health and Safety Standards and Regulations will be applicable to </w:t>
      </w:r>
      <w:r w:rsidR="00B833C4" w:rsidRPr="00B833C4">
        <w:rPr>
          <w:sz w:val="24"/>
          <w:szCs w:val="24"/>
        </w:rPr>
        <w:t>t</w:t>
      </w:r>
      <w:r w:rsidRPr="00B833C4">
        <w:rPr>
          <w:sz w:val="24"/>
          <w:szCs w:val="24"/>
        </w:rPr>
        <w:t>he work sites</w:t>
      </w:r>
      <w:r w:rsidR="00B833C4" w:rsidRPr="00B833C4">
        <w:rPr>
          <w:sz w:val="24"/>
          <w:szCs w:val="24"/>
        </w:rPr>
        <w:t>.</w:t>
      </w:r>
    </w:p>
    <w:p w:rsidR="00B833C4" w:rsidRDefault="00B833C4" w:rsidP="00E9063D">
      <w:pPr>
        <w:rPr>
          <w:sz w:val="24"/>
          <w:szCs w:val="24"/>
        </w:rPr>
      </w:pPr>
      <w:r w:rsidRPr="00B833C4">
        <w:rPr>
          <w:sz w:val="24"/>
          <w:szCs w:val="24"/>
        </w:rPr>
        <w:t>All construction work will be carried out in the Leaching Area at Rossing Uranium Limited. Special clearance and site-specific induction is required to work in this area. This area also contains toxic fumes and as such, necessary precautions will be taken to ensure that the work is carried out safely.</w:t>
      </w:r>
    </w:p>
    <w:p w:rsidR="00B833C4" w:rsidRPr="00B833C4" w:rsidRDefault="00B833C4" w:rsidP="00B833C4">
      <w:pPr>
        <w:tabs>
          <w:tab w:val="num" w:pos="0"/>
        </w:tabs>
        <w:spacing w:after="0"/>
        <w:jc w:val="both"/>
        <w:rPr>
          <w:rFonts w:eastAsia="Times New Roman" w:cs="Arial"/>
          <w:sz w:val="24"/>
          <w:szCs w:val="24"/>
          <w:lang w:val="en-GB"/>
        </w:rPr>
      </w:pPr>
      <w:r w:rsidRPr="00B833C4">
        <w:rPr>
          <w:rFonts w:eastAsia="Times New Roman" w:cs="Arial"/>
          <w:sz w:val="24"/>
          <w:szCs w:val="24"/>
          <w:lang w:val="en-GB"/>
        </w:rPr>
        <w:t>To ensure that zero harm is realised throughout this project, the Contractor is responsible for the following:</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Safe Shift Starts, Risk Assessments and Permit to Work.</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Vehicle brought into the mine must comply with RUL Safety criteria.</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lastRenderedPageBreak/>
        <w:t xml:space="preserve">Throughout the project cycle, the Contractor will also be responsible to supply all required PPE, for his/her employees when at any other onsite area that is not the work site, </w:t>
      </w:r>
    </w:p>
    <w:p w:rsidR="00B833C4" w:rsidRPr="00B833C4" w:rsidRDefault="00B833C4" w:rsidP="0084660E">
      <w:pPr>
        <w:numPr>
          <w:ilvl w:val="0"/>
          <w:numId w:val="38"/>
        </w:numPr>
        <w:spacing w:after="0" w:line="240" w:lineRule="auto"/>
        <w:rPr>
          <w:rFonts w:eastAsia="Times New Roman" w:cs="Arial"/>
          <w:sz w:val="24"/>
          <w:szCs w:val="24"/>
          <w:lang w:val="en-GB"/>
        </w:rPr>
      </w:pPr>
      <w:r w:rsidRPr="00B833C4">
        <w:rPr>
          <w:rFonts w:eastAsia="Times New Roman" w:cs="Arial"/>
          <w:sz w:val="24"/>
          <w:szCs w:val="24"/>
          <w:lang w:val="en-GB"/>
        </w:rPr>
        <w:t>Contractor will be responsible for housekeeping of the work area to minimise tripping hazards.</w:t>
      </w:r>
    </w:p>
    <w:p w:rsidR="00B833C4" w:rsidRPr="00B833C4" w:rsidRDefault="00B833C4" w:rsidP="00B833C4">
      <w:pPr>
        <w:spacing w:after="0"/>
        <w:rPr>
          <w:rFonts w:eastAsia="Times New Roman" w:cs="Arial"/>
          <w:sz w:val="24"/>
          <w:szCs w:val="24"/>
          <w:lang w:val="en-GB"/>
        </w:rPr>
      </w:pPr>
    </w:p>
    <w:p w:rsidR="00B833C4" w:rsidRPr="00B833C4" w:rsidRDefault="00B833C4" w:rsidP="00B833C4">
      <w:pPr>
        <w:pStyle w:val="ListParagraph"/>
        <w:keepNext/>
        <w:keepLines/>
        <w:numPr>
          <w:ilvl w:val="1"/>
          <w:numId w:val="1"/>
        </w:numPr>
        <w:spacing w:before="200" w:after="0" w:line="240" w:lineRule="auto"/>
        <w:outlineLvl w:val="1"/>
        <w:rPr>
          <w:rFonts w:eastAsiaTheme="majorEastAsia" w:cstheme="majorBidi"/>
          <w:b/>
          <w:bCs/>
          <w:sz w:val="24"/>
          <w:szCs w:val="24"/>
          <w:lang w:val="en-GB"/>
        </w:rPr>
      </w:pPr>
      <w:bookmarkStart w:id="60" w:name="_Toc487621461"/>
      <w:bookmarkStart w:id="61" w:name="_Toc490743264"/>
      <w:r w:rsidRPr="00B833C4">
        <w:rPr>
          <w:rFonts w:eastAsiaTheme="majorEastAsia" w:cstheme="majorBidi"/>
          <w:b/>
          <w:bCs/>
          <w:sz w:val="24"/>
          <w:szCs w:val="24"/>
          <w:lang w:val="en-GB"/>
        </w:rPr>
        <w:t>RUL Safety Standard JH50/COP/030</w:t>
      </w:r>
      <w:bookmarkEnd w:id="60"/>
      <w:bookmarkEnd w:id="61"/>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2" w:name="_Toc487621462"/>
      <w:bookmarkStart w:id="63" w:name="_Toc490743265"/>
      <w:r w:rsidRPr="00B833C4">
        <w:rPr>
          <w:rFonts w:asciiTheme="minorHAnsi" w:hAnsiTheme="minorHAnsi"/>
          <w:color w:val="auto"/>
          <w:sz w:val="24"/>
          <w:szCs w:val="24"/>
          <w:lang w:val="en-GB"/>
        </w:rPr>
        <w:t>Working at Heights - HSE MS Element 10</w:t>
      </w:r>
      <w:bookmarkEnd w:id="62"/>
      <w:bookmarkEnd w:id="63"/>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4" w:name="_Toc487621463"/>
      <w:bookmarkStart w:id="65" w:name="_Toc490743266"/>
      <w:r w:rsidRPr="00B833C4">
        <w:rPr>
          <w:rFonts w:asciiTheme="minorHAnsi" w:hAnsiTheme="minorHAnsi"/>
          <w:color w:val="auto"/>
          <w:sz w:val="24"/>
          <w:szCs w:val="24"/>
          <w:lang w:val="en-GB"/>
        </w:rPr>
        <w:t>Confined-Space-Procedure- JH50PRC002</w:t>
      </w:r>
      <w:bookmarkEnd w:id="64"/>
      <w:bookmarkEnd w:id="65"/>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66" w:name="_Toc487621464"/>
      <w:bookmarkStart w:id="67" w:name="_Toc490743267"/>
      <w:r w:rsidRPr="00B833C4">
        <w:rPr>
          <w:rFonts w:asciiTheme="minorHAnsi" w:hAnsiTheme="minorHAnsi"/>
          <w:color w:val="auto"/>
          <w:sz w:val="24"/>
          <w:szCs w:val="24"/>
          <w:lang w:val="en-GB"/>
        </w:rPr>
        <w:t>RUL Golden Safety Rules</w:t>
      </w:r>
      <w:bookmarkEnd w:id="66"/>
      <w:bookmarkEnd w:id="67"/>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68" w:name="_Toc464483352"/>
      <w:r w:rsidRPr="00B833C4">
        <w:rPr>
          <w:rFonts w:eastAsia="Times New Roman" w:cs="Times New Roman"/>
          <w:bCs/>
          <w:sz w:val="24"/>
          <w:szCs w:val="24"/>
          <w:lang w:val="en-GB"/>
        </w:rPr>
        <w:t>Isolation &amp; Lockout</w:t>
      </w:r>
      <w:bookmarkEnd w:id="68"/>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69" w:name="_Toc464483353"/>
      <w:r w:rsidRPr="00B833C4">
        <w:rPr>
          <w:rFonts w:eastAsia="Times New Roman" w:cs="Times New Roman"/>
          <w:bCs/>
          <w:sz w:val="24"/>
          <w:szCs w:val="24"/>
          <w:lang w:val="en-GB"/>
        </w:rPr>
        <w:t>Confined Spaces</w:t>
      </w:r>
      <w:bookmarkEnd w:id="69"/>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0" w:name="_Toc464483354"/>
      <w:r w:rsidRPr="00B833C4">
        <w:rPr>
          <w:rFonts w:eastAsia="Times New Roman" w:cs="Times New Roman"/>
          <w:bCs/>
          <w:sz w:val="24"/>
          <w:szCs w:val="24"/>
          <w:lang w:val="en-GB"/>
        </w:rPr>
        <w:t>Working at Heights</w:t>
      </w:r>
      <w:bookmarkEnd w:id="70"/>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1" w:name="_Toc464483355"/>
      <w:r w:rsidRPr="00B833C4">
        <w:rPr>
          <w:rFonts w:eastAsia="Times New Roman" w:cs="Times New Roman"/>
          <w:bCs/>
          <w:sz w:val="24"/>
          <w:szCs w:val="24"/>
          <w:lang w:val="en-GB"/>
        </w:rPr>
        <w:t>Suspended Loads</w:t>
      </w:r>
      <w:bookmarkEnd w:id="71"/>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2" w:name="_Toc464483356"/>
      <w:r w:rsidRPr="00B833C4">
        <w:rPr>
          <w:rFonts w:eastAsia="Times New Roman" w:cs="Times New Roman"/>
          <w:bCs/>
          <w:sz w:val="24"/>
          <w:szCs w:val="24"/>
          <w:lang w:val="en-GB"/>
        </w:rPr>
        <w:t>Positive Contact</w:t>
      </w:r>
      <w:bookmarkEnd w:id="72"/>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3" w:name="_Toc464483357"/>
      <w:r w:rsidRPr="00B833C4">
        <w:rPr>
          <w:rFonts w:eastAsia="Times New Roman" w:cs="Times New Roman"/>
          <w:bCs/>
          <w:sz w:val="24"/>
          <w:szCs w:val="24"/>
          <w:lang w:val="en-GB"/>
        </w:rPr>
        <w:t>Licensed to Operate</w:t>
      </w:r>
      <w:bookmarkEnd w:id="73"/>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4" w:name="_Toc464483358"/>
      <w:r w:rsidRPr="00B833C4">
        <w:rPr>
          <w:rFonts w:eastAsia="Times New Roman" w:cs="Times New Roman"/>
          <w:bCs/>
          <w:sz w:val="24"/>
          <w:szCs w:val="24"/>
          <w:lang w:val="en-GB"/>
        </w:rPr>
        <w:t>Fitness to Work</w:t>
      </w:r>
      <w:bookmarkEnd w:id="74"/>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5" w:name="_Toc464483359"/>
      <w:r w:rsidRPr="00B833C4">
        <w:rPr>
          <w:rFonts w:eastAsia="Times New Roman" w:cs="Times New Roman"/>
          <w:bCs/>
          <w:sz w:val="24"/>
          <w:szCs w:val="24"/>
          <w:lang w:val="en-GB"/>
        </w:rPr>
        <w:t>Traffic Rules</w:t>
      </w:r>
      <w:bookmarkEnd w:id="75"/>
    </w:p>
    <w:p w:rsidR="00B833C4" w:rsidRPr="00B833C4" w:rsidRDefault="00B833C4" w:rsidP="0084660E">
      <w:pPr>
        <w:numPr>
          <w:ilvl w:val="3"/>
          <w:numId w:val="39"/>
        </w:numPr>
        <w:tabs>
          <w:tab w:val="num" w:pos="426"/>
        </w:tabs>
        <w:spacing w:after="0" w:line="240" w:lineRule="auto"/>
        <w:ind w:left="993"/>
        <w:rPr>
          <w:rFonts w:eastAsia="Times New Roman" w:cs="Times New Roman"/>
          <w:bCs/>
          <w:sz w:val="24"/>
          <w:szCs w:val="24"/>
          <w:lang w:val="en-GB"/>
        </w:rPr>
      </w:pPr>
      <w:bookmarkStart w:id="76" w:name="_Toc464483360"/>
      <w:r w:rsidRPr="00B833C4">
        <w:rPr>
          <w:rFonts w:eastAsia="Times New Roman" w:cs="Times New Roman"/>
          <w:bCs/>
          <w:sz w:val="24"/>
          <w:szCs w:val="24"/>
          <w:lang w:val="en-GB"/>
        </w:rPr>
        <w:t>Personal Protective Equipment</w:t>
      </w:r>
      <w:bookmarkEnd w:id="76"/>
    </w:p>
    <w:p w:rsidR="00B833C4" w:rsidRPr="00B833C4" w:rsidRDefault="00B833C4" w:rsidP="00B833C4">
      <w:pPr>
        <w:spacing w:after="0"/>
        <w:rPr>
          <w:rFonts w:eastAsia="Times New Roman" w:cs="Times New Roman"/>
          <w:bCs/>
          <w:sz w:val="24"/>
          <w:szCs w:val="24"/>
          <w:lang w:val="en-GB"/>
        </w:rPr>
      </w:pPr>
    </w:p>
    <w:p w:rsidR="00B833C4" w:rsidRPr="00B833C4" w:rsidRDefault="00B833C4" w:rsidP="00B833C4">
      <w:pPr>
        <w:pStyle w:val="Heading2"/>
        <w:numPr>
          <w:ilvl w:val="1"/>
          <w:numId w:val="1"/>
        </w:numPr>
        <w:rPr>
          <w:rFonts w:asciiTheme="minorHAnsi" w:hAnsiTheme="minorHAnsi"/>
          <w:color w:val="auto"/>
          <w:sz w:val="24"/>
          <w:szCs w:val="24"/>
          <w:lang w:val="en-GB"/>
        </w:rPr>
      </w:pPr>
      <w:bookmarkStart w:id="77" w:name="_Toc487621465"/>
      <w:bookmarkStart w:id="78" w:name="_Toc490743268"/>
      <w:r w:rsidRPr="00B833C4">
        <w:rPr>
          <w:rFonts w:asciiTheme="minorHAnsi" w:hAnsiTheme="minorHAnsi"/>
          <w:color w:val="auto"/>
          <w:sz w:val="24"/>
          <w:szCs w:val="24"/>
          <w:lang w:val="en-GB"/>
        </w:rPr>
        <w:t>RUL Critical Risks</w:t>
      </w:r>
      <w:bookmarkEnd w:id="77"/>
      <w:bookmarkEnd w:id="78"/>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Vehicle Collision or Rollover</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Contact with Electricity</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Entanglement and Crushing</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Fall from Heights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Uncontrolled release of Energy</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Lifting Operations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Confined Spaces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Vehicle Impact on Person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Falling Objects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Exposure to Hazardous Substances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Unplanned Initiation of Explosives</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Slope failure</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Rail Collision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Rail Impact on Person</w:t>
      </w:r>
    </w:p>
    <w:p w:rsidR="00B833C4" w:rsidRPr="00B833C4" w:rsidRDefault="00B833C4" w:rsidP="0084660E">
      <w:pPr>
        <w:numPr>
          <w:ilvl w:val="0"/>
          <w:numId w:val="40"/>
        </w:numPr>
        <w:spacing w:after="0" w:line="240" w:lineRule="auto"/>
        <w:ind w:left="993"/>
        <w:contextualSpacing/>
        <w:rPr>
          <w:rFonts w:eastAsia="Times New Roman" w:cs="Arial"/>
          <w:sz w:val="24"/>
          <w:szCs w:val="24"/>
          <w:lang w:val="en-GB"/>
        </w:rPr>
      </w:pPr>
      <w:r w:rsidRPr="00B833C4">
        <w:rPr>
          <w:rFonts w:eastAsia="Times New Roman" w:cs="Arial"/>
          <w:sz w:val="24"/>
          <w:szCs w:val="24"/>
          <w:lang w:val="en-GB"/>
        </w:rPr>
        <w:t>Drowning</w:t>
      </w:r>
    </w:p>
    <w:p w:rsidR="00564F4E" w:rsidRDefault="00564F4E" w:rsidP="00D15D69"/>
    <w:p w:rsidR="00564F4E" w:rsidRDefault="00564F4E" w:rsidP="00D15D69"/>
    <w:p w:rsidR="00020498" w:rsidRPr="00020498" w:rsidRDefault="00A50E3E" w:rsidP="00020498">
      <w:pPr>
        <w:pStyle w:val="Heading1"/>
        <w:numPr>
          <w:ilvl w:val="0"/>
          <w:numId w:val="1"/>
        </w:numPr>
        <w:rPr>
          <w:rFonts w:ascii="Arial" w:hAnsi="Arial" w:cs="Arial"/>
          <w:color w:val="auto"/>
          <w:sz w:val="24"/>
          <w:szCs w:val="24"/>
        </w:rPr>
      </w:pPr>
      <w:bookmarkStart w:id="79" w:name="_Toc490743269"/>
      <w:r>
        <w:rPr>
          <w:rFonts w:ascii="Arial" w:hAnsi="Arial" w:cs="Arial"/>
          <w:color w:val="auto"/>
          <w:sz w:val="24"/>
          <w:szCs w:val="24"/>
        </w:rPr>
        <w:lastRenderedPageBreak/>
        <w:t>APPENDIX TO TENDER</w:t>
      </w:r>
      <w:bookmarkEnd w:id="79"/>
    </w:p>
    <w:p w:rsidR="00020498" w:rsidRDefault="00020498" w:rsidP="00020498">
      <w:pPr>
        <w:pStyle w:val="Heading2"/>
        <w:numPr>
          <w:ilvl w:val="1"/>
          <w:numId w:val="1"/>
        </w:numPr>
        <w:rPr>
          <w:rFonts w:asciiTheme="minorHAnsi" w:hAnsiTheme="minorHAnsi"/>
          <w:color w:val="auto"/>
          <w:sz w:val="24"/>
          <w:szCs w:val="24"/>
        </w:rPr>
      </w:pPr>
      <w:bookmarkStart w:id="80" w:name="_Toc490743270"/>
      <w:r w:rsidRPr="00020498">
        <w:rPr>
          <w:rFonts w:asciiTheme="minorHAnsi" w:hAnsiTheme="minorHAnsi"/>
          <w:color w:val="auto"/>
          <w:sz w:val="24"/>
          <w:szCs w:val="24"/>
        </w:rPr>
        <w:t>Drawings Schedule</w:t>
      </w:r>
      <w:bookmarkEnd w:id="80"/>
    </w:p>
    <w:p w:rsidR="00020498" w:rsidRPr="00564F4E" w:rsidRDefault="00020498" w:rsidP="00020498">
      <w:pPr>
        <w:rPr>
          <w:sz w:val="24"/>
          <w:szCs w:val="24"/>
        </w:rPr>
      </w:pPr>
      <w:r w:rsidRPr="00564F4E">
        <w:rPr>
          <w:sz w:val="24"/>
          <w:szCs w:val="24"/>
        </w:rPr>
        <w:t>Note: The attached drawings are only for tender purposes.</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780"/>
      </w:tblGrid>
      <w:tr w:rsidR="00564F4E" w:rsidRPr="005478C4" w:rsidTr="006A7212">
        <w:trPr>
          <w:trHeight w:val="351"/>
        </w:trPr>
        <w:tc>
          <w:tcPr>
            <w:tcW w:w="4320" w:type="dxa"/>
            <w:vAlign w:val="bottom"/>
          </w:tcPr>
          <w:p w:rsidR="00564F4E" w:rsidRPr="00564F4E" w:rsidRDefault="00564F4E" w:rsidP="006A7212">
            <w:pPr>
              <w:spacing w:after="0" w:line="240" w:lineRule="auto"/>
              <w:jc w:val="center"/>
              <w:rPr>
                <w:b/>
                <w:sz w:val="24"/>
                <w:szCs w:val="24"/>
              </w:rPr>
            </w:pPr>
            <w:r w:rsidRPr="00564F4E">
              <w:rPr>
                <w:rFonts w:ascii="Calibri" w:hAnsi="Calibri" w:cs="Calibri"/>
                <w:b/>
                <w:color w:val="000000"/>
                <w:sz w:val="24"/>
                <w:szCs w:val="24"/>
              </w:rPr>
              <w:t>Drawing no.</w:t>
            </w:r>
          </w:p>
        </w:tc>
        <w:tc>
          <w:tcPr>
            <w:tcW w:w="3780" w:type="dxa"/>
            <w:vAlign w:val="bottom"/>
          </w:tcPr>
          <w:p w:rsidR="00564F4E" w:rsidRPr="00564F4E" w:rsidRDefault="00564F4E" w:rsidP="006A7212">
            <w:pPr>
              <w:spacing w:after="0" w:line="240" w:lineRule="auto"/>
              <w:jc w:val="center"/>
              <w:rPr>
                <w:b/>
                <w:sz w:val="24"/>
                <w:szCs w:val="24"/>
              </w:rPr>
            </w:pPr>
            <w:r w:rsidRPr="00564F4E">
              <w:rPr>
                <w:rFonts w:ascii="Calibri" w:hAnsi="Calibri" w:cs="Calibri"/>
                <w:b/>
                <w:color w:val="000000"/>
                <w:sz w:val="24"/>
                <w:szCs w:val="24"/>
              </w:rPr>
              <w:t>Description</w:t>
            </w:r>
          </w:p>
        </w:tc>
      </w:tr>
      <w:tr w:rsidR="00564F4E" w:rsidRPr="003847FC" w:rsidTr="006A7212">
        <w:trPr>
          <w:trHeight w:val="351"/>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M556667 A</w:t>
            </w:r>
          </w:p>
        </w:tc>
        <w:tc>
          <w:tcPr>
            <w:tcW w:w="3780" w:type="dxa"/>
            <w:vAlign w:val="bottom"/>
          </w:tcPr>
          <w:p w:rsidR="00564F4E" w:rsidRPr="00564F4E" w:rsidRDefault="00564F4E" w:rsidP="006A7212">
            <w:pPr>
              <w:spacing w:after="0" w:line="240" w:lineRule="auto"/>
              <w:rPr>
                <w:sz w:val="24"/>
                <w:szCs w:val="24"/>
              </w:rPr>
            </w:pPr>
            <w:r w:rsidRPr="00564F4E">
              <w:rPr>
                <w:rFonts w:ascii="Calibri" w:hAnsi="Calibri" w:cs="Calibri"/>
                <w:color w:val="000000"/>
                <w:sz w:val="24"/>
                <w:szCs w:val="24"/>
              </w:rPr>
              <w:t xml:space="preserve">Installation </w:t>
            </w:r>
            <w:proofErr w:type="spellStart"/>
            <w:r w:rsidRPr="00564F4E">
              <w:rPr>
                <w:rFonts w:ascii="Calibri" w:hAnsi="Calibri" w:cs="Calibri"/>
                <w:color w:val="000000"/>
                <w:sz w:val="24"/>
                <w:szCs w:val="24"/>
              </w:rPr>
              <w:t>drwg</w:t>
            </w:r>
            <w:proofErr w:type="spellEnd"/>
            <w:r w:rsidRPr="00564F4E">
              <w:rPr>
                <w:rFonts w:ascii="Calibri" w:hAnsi="Calibri" w:cs="Calibri"/>
                <w:color w:val="000000"/>
                <w:sz w:val="24"/>
                <w:szCs w:val="24"/>
              </w:rPr>
              <w:t xml:space="preserve"> of agitator and tank</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07-10-0124</w:t>
            </w:r>
          </w:p>
        </w:tc>
        <w:tc>
          <w:tcPr>
            <w:tcW w:w="3780" w:type="dxa"/>
            <w:vAlign w:val="bottom"/>
          </w:tcPr>
          <w:p w:rsidR="00564F4E" w:rsidRPr="00564F4E" w:rsidRDefault="00564F4E" w:rsidP="006A7212">
            <w:pPr>
              <w:spacing w:after="0" w:line="240" w:lineRule="auto"/>
              <w:rPr>
                <w:sz w:val="24"/>
                <w:szCs w:val="24"/>
              </w:rPr>
            </w:pPr>
            <w:r w:rsidRPr="00564F4E">
              <w:rPr>
                <w:rFonts w:ascii="Calibri" w:hAnsi="Calibri" w:cs="Calibri"/>
                <w:color w:val="000000"/>
                <w:sz w:val="24"/>
                <w:szCs w:val="24"/>
              </w:rPr>
              <w:t>No. 3 LEACH TANK</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07-23-2002</w:t>
            </w:r>
          </w:p>
        </w:tc>
        <w:tc>
          <w:tcPr>
            <w:tcW w:w="3780" w:type="dxa"/>
            <w:vAlign w:val="bottom"/>
          </w:tcPr>
          <w:p w:rsidR="00564F4E" w:rsidRPr="00564F4E" w:rsidRDefault="00564F4E" w:rsidP="006A7212">
            <w:pPr>
              <w:spacing w:after="0" w:line="240" w:lineRule="auto"/>
              <w:rPr>
                <w:sz w:val="24"/>
                <w:szCs w:val="24"/>
              </w:rPr>
            </w:pPr>
            <w:r>
              <w:rPr>
                <w:color w:val="000000"/>
                <w:sz w:val="24"/>
                <w:szCs w:val="24"/>
              </w:rPr>
              <w:t>B</w:t>
            </w:r>
            <w:r w:rsidRPr="00564F4E">
              <w:rPr>
                <w:color w:val="000000"/>
                <w:sz w:val="24"/>
                <w:szCs w:val="24"/>
              </w:rPr>
              <w:t>ridge &amp; frame for the agitator drive assembly</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07-23-2006</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W</w:t>
            </w:r>
            <w:r w:rsidRPr="00564F4E">
              <w:rPr>
                <w:rFonts w:ascii="Calibri" w:hAnsi="Calibri" w:cs="Calibri"/>
                <w:color w:val="000000"/>
                <w:sz w:val="24"/>
                <w:szCs w:val="24"/>
              </w:rPr>
              <w:t>alkways general assembly</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07-10-2013</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B</w:t>
            </w:r>
            <w:r w:rsidRPr="00564F4E">
              <w:rPr>
                <w:rFonts w:ascii="Calibri" w:hAnsi="Calibri" w:cs="Calibri"/>
                <w:color w:val="000000"/>
                <w:sz w:val="24"/>
                <w:szCs w:val="24"/>
              </w:rPr>
              <w:t xml:space="preserve">affles and </w:t>
            </w:r>
            <w:proofErr w:type="spellStart"/>
            <w:r w:rsidRPr="00564F4E">
              <w:rPr>
                <w:rFonts w:ascii="Calibri" w:hAnsi="Calibri" w:cs="Calibri"/>
                <w:color w:val="000000"/>
                <w:sz w:val="24"/>
                <w:szCs w:val="24"/>
              </w:rPr>
              <w:t>upcomers</w:t>
            </w:r>
            <w:proofErr w:type="spellEnd"/>
            <w:r w:rsidRPr="00564F4E">
              <w:rPr>
                <w:rFonts w:ascii="Calibri" w:hAnsi="Calibri" w:cs="Calibri"/>
                <w:color w:val="000000"/>
                <w:sz w:val="24"/>
                <w:szCs w:val="24"/>
              </w:rPr>
              <w:t xml:space="preserve"> detail</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07-10-0128</w:t>
            </w:r>
          </w:p>
        </w:tc>
        <w:tc>
          <w:tcPr>
            <w:tcW w:w="3780" w:type="dxa"/>
            <w:vAlign w:val="bottom"/>
          </w:tcPr>
          <w:p w:rsidR="00564F4E" w:rsidRPr="00564F4E" w:rsidRDefault="00564F4E" w:rsidP="00A06EEE">
            <w:pPr>
              <w:spacing w:after="0" w:line="240" w:lineRule="auto"/>
              <w:rPr>
                <w:sz w:val="24"/>
                <w:szCs w:val="24"/>
              </w:rPr>
            </w:pPr>
            <w:r>
              <w:rPr>
                <w:rFonts w:ascii="Calibri" w:hAnsi="Calibri" w:cs="Calibri"/>
                <w:color w:val="000000"/>
                <w:sz w:val="24"/>
                <w:szCs w:val="24"/>
              </w:rPr>
              <w:t>O</w:t>
            </w:r>
            <w:r w:rsidRPr="00564F4E">
              <w:rPr>
                <w:rFonts w:ascii="Calibri" w:hAnsi="Calibri" w:cs="Calibri"/>
                <w:color w:val="000000"/>
                <w:sz w:val="24"/>
                <w:szCs w:val="24"/>
              </w:rPr>
              <w:t>verflow &amp; bypass launders gate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07-10-0129</w:t>
            </w:r>
          </w:p>
        </w:tc>
        <w:tc>
          <w:tcPr>
            <w:tcW w:w="3780" w:type="dxa"/>
            <w:vAlign w:val="bottom"/>
          </w:tcPr>
          <w:p w:rsidR="00564F4E" w:rsidRPr="00564F4E" w:rsidRDefault="00564F4E" w:rsidP="006A7212">
            <w:pPr>
              <w:spacing w:after="0" w:line="240" w:lineRule="auto"/>
              <w:rPr>
                <w:sz w:val="24"/>
                <w:szCs w:val="24"/>
              </w:rPr>
            </w:pPr>
            <w:proofErr w:type="spellStart"/>
            <w:r>
              <w:rPr>
                <w:rFonts w:ascii="Calibri" w:hAnsi="Calibri" w:cs="Calibri"/>
                <w:color w:val="000000"/>
                <w:sz w:val="24"/>
                <w:szCs w:val="24"/>
              </w:rPr>
              <w:t>U</w:t>
            </w:r>
            <w:r w:rsidRPr="00564F4E">
              <w:rPr>
                <w:rFonts w:ascii="Calibri" w:hAnsi="Calibri" w:cs="Calibri"/>
                <w:color w:val="000000"/>
                <w:sz w:val="24"/>
                <w:szCs w:val="24"/>
              </w:rPr>
              <w:t>pcomer</w:t>
            </w:r>
            <w:proofErr w:type="spellEnd"/>
            <w:r w:rsidRPr="00564F4E">
              <w:rPr>
                <w:rFonts w:ascii="Calibri" w:hAnsi="Calibri" w:cs="Calibri"/>
                <w:color w:val="000000"/>
                <w:sz w:val="24"/>
                <w:szCs w:val="24"/>
              </w:rPr>
              <w:t xml:space="preser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07-10-5030</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A</w:t>
            </w:r>
            <w:r w:rsidRPr="00564F4E">
              <w:rPr>
                <w:rFonts w:ascii="Calibri" w:hAnsi="Calibri" w:cs="Calibri"/>
                <w:color w:val="000000"/>
                <w:sz w:val="24"/>
                <w:szCs w:val="24"/>
              </w:rPr>
              <w:t>ir lift and foot valve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07-10-0110</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M</w:t>
            </w:r>
            <w:r w:rsidRPr="00564F4E">
              <w:rPr>
                <w:rFonts w:ascii="Calibri" w:hAnsi="Calibri" w:cs="Calibri"/>
                <w:color w:val="000000"/>
                <w:sz w:val="24"/>
                <w:szCs w:val="24"/>
              </w:rPr>
              <w:t>iscellaneous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07-10-0127</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M</w:t>
            </w:r>
            <w:r w:rsidRPr="00564F4E">
              <w:rPr>
                <w:rFonts w:ascii="Calibri" w:hAnsi="Calibri" w:cs="Calibri"/>
                <w:color w:val="000000"/>
                <w:sz w:val="24"/>
                <w:szCs w:val="24"/>
              </w:rPr>
              <w:t>iscellaneous launders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07-10-0114</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O</w:t>
            </w:r>
            <w:r w:rsidRPr="00564F4E">
              <w:rPr>
                <w:rFonts w:ascii="Calibri" w:hAnsi="Calibri" w:cs="Calibri"/>
                <w:color w:val="000000"/>
                <w:sz w:val="24"/>
                <w:szCs w:val="24"/>
              </w:rPr>
              <w:t>verflow &amp; bypass general arrangement</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07-10-0129</w:t>
            </w:r>
          </w:p>
        </w:tc>
        <w:tc>
          <w:tcPr>
            <w:tcW w:w="3780" w:type="dxa"/>
            <w:vAlign w:val="bottom"/>
          </w:tcPr>
          <w:p w:rsidR="00564F4E" w:rsidRPr="00564F4E" w:rsidRDefault="00564F4E" w:rsidP="006A7212">
            <w:pPr>
              <w:spacing w:after="0" w:line="240" w:lineRule="auto"/>
              <w:rPr>
                <w:sz w:val="24"/>
                <w:szCs w:val="24"/>
              </w:rPr>
            </w:pPr>
            <w:proofErr w:type="spellStart"/>
            <w:r>
              <w:rPr>
                <w:rFonts w:ascii="Calibri" w:hAnsi="Calibri" w:cs="Calibri"/>
                <w:color w:val="000000"/>
                <w:sz w:val="24"/>
                <w:szCs w:val="24"/>
              </w:rPr>
              <w:t>U</w:t>
            </w:r>
            <w:r w:rsidRPr="00564F4E">
              <w:rPr>
                <w:rFonts w:ascii="Calibri" w:hAnsi="Calibri" w:cs="Calibri"/>
                <w:color w:val="000000"/>
                <w:sz w:val="24"/>
                <w:szCs w:val="24"/>
              </w:rPr>
              <w:t>pcomer</w:t>
            </w:r>
            <w:proofErr w:type="spellEnd"/>
            <w:r w:rsidRPr="00564F4E">
              <w:rPr>
                <w:rFonts w:ascii="Calibri" w:hAnsi="Calibri" w:cs="Calibri"/>
                <w:color w:val="000000"/>
                <w:sz w:val="24"/>
                <w:szCs w:val="24"/>
              </w:rPr>
              <w:t xml:space="preserve">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07-10-0131</w:t>
            </w:r>
          </w:p>
        </w:tc>
        <w:tc>
          <w:tcPr>
            <w:tcW w:w="3780" w:type="dxa"/>
            <w:vAlign w:val="bottom"/>
          </w:tcPr>
          <w:p w:rsidR="00564F4E" w:rsidRPr="00564F4E" w:rsidRDefault="00564F4E" w:rsidP="006A7212">
            <w:pPr>
              <w:spacing w:after="0" w:line="240" w:lineRule="auto"/>
              <w:rPr>
                <w:sz w:val="24"/>
                <w:szCs w:val="24"/>
              </w:rPr>
            </w:pPr>
            <w:r>
              <w:rPr>
                <w:rFonts w:ascii="Calibri" w:hAnsi="Calibri" w:cs="Calibri"/>
                <w:color w:val="000000"/>
                <w:sz w:val="24"/>
                <w:szCs w:val="24"/>
              </w:rPr>
              <w:t>A</w:t>
            </w:r>
            <w:r w:rsidRPr="00564F4E">
              <w:rPr>
                <w:rFonts w:ascii="Calibri" w:hAnsi="Calibri" w:cs="Calibri"/>
                <w:color w:val="000000"/>
                <w:sz w:val="24"/>
                <w:szCs w:val="24"/>
              </w:rPr>
              <w:t>irlift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07-10-2013</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A</w:t>
            </w:r>
            <w:r w:rsidR="00564F4E" w:rsidRPr="00564F4E">
              <w:rPr>
                <w:rFonts w:ascii="Calibri" w:hAnsi="Calibri" w:cs="Calibri"/>
                <w:color w:val="000000"/>
                <w:sz w:val="24"/>
                <w:szCs w:val="24"/>
              </w:rPr>
              <w:t>irlift guide and nozzle details</w:t>
            </w:r>
          </w:p>
        </w:tc>
      </w:tr>
      <w:tr w:rsidR="009C092B" w:rsidRPr="004C0C2B" w:rsidTr="006A7212">
        <w:trPr>
          <w:trHeight w:val="348"/>
        </w:trPr>
        <w:tc>
          <w:tcPr>
            <w:tcW w:w="4320" w:type="dxa"/>
            <w:vAlign w:val="bottom"/>
          </w:tcPr>
          <w:p w:rsidR="009C092B" w:rsidRPr="00564F4E" w:rsidRDefault="009C092B" w:rsidP="006A7212">
            <w:pPr>
              <w:spacing w:after="0" w:line="240" w:lineRule="auto"/>
              <w:rPr>
                <w:rFonts w:ascii="Calibri" w:hAnsi="Calibri" w:cs="Calibri"/>
                <w:color w:val="000000"/>
              </w:rPr>
            </w:pPr>
            <w:r>
              <w:rPr>
                <w:rFonts w:ascii="Calibri" w:hAnsi="Calibri" w:cs="Calibri"/>
                <w:color w:val="000000"/>
              </w:rPr>
              <w:t>07-10-2015</w:t>
            </w:r>
          </w:p>
        </w:tc>
        <w:tc>
          <w:tcPr>
            <w:tcW w:w="3780" w:type="dxa"/>
            <w:vAlign w:val="bottom"/>
          </w:tcPr>
          <w:p w:rsidR="009C092B" w:rsidRDefault="009C092B" w:rsidP="006A7212">
            <w:pPr>
              <w:spacing w:after="0" w:line="240" w:lineRule="auto"/>
              <w:rPr>
                <w:rFonts w:ascii="Calibri" w:hAnsi="Calibri" w:cs="Calibri"/>
                <w:color w:val="000000"/>
                <w:sz w:val="24"/>
                <w:szCs w:val="24"/>
              </w:rPr>
            </w:pPr>
            <w:r>
              <w:rPr>
                <w:rFonts w:ascii="Calibri" w:hAnsi="Calibri" w:cs="Calibri"/>
                <w:color w:val="000000"/>
                <w:sz w:val="24"/>
                <w:szCs w:val="24"/>
              </w:rPr>
              <w:t xml:space="preserve">Details of Baffles &amp; </w:t>
            </w:r>
            <w:proofErr w:type="spellStart"/>
            <w:r>
              <w:rPr>
                <w:rFonts w:ascii="Calibri" w:hAnsi="Calibri" w:cs="Calibri"/>
                <w:color w:val="000000"/>
                <w:sz w:val="24"/>
                <w:szCs w:val="24"/>
              </w:rPr>
              <w:t>Upcomers</w:t>
            </w:r>
            <w:proofErr w:type="spellEnd"/>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07-23-0012</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M</w:t>
            </w:r>
            <w:r w:rsidR="00564F4E" w:rsidRPr="00564F4E">
              <w:rPr>
                <w:rFonts w:ascii="Calibri" w:hAnsi="Calibri" w:cs="Calibri"/>
                <w:color w:val="000000"/>
                <w:sz w:val="24"/>
                <w:szCs w:val="24"/>
              </w:rPr>
              <w:t>odifications to suit new agitator shaft</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07-23-0013</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 xml:space="preserve">uide for bearing details </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07-23-0014</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uide bearing cover support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07-23-2004</w:t>
            </w:r>
          </w:p>
        </w:tc>
        <w:tc>
          <w:tcPr>
            <w:tcW w:w="3780" w:type="dxa"/>
            <w:vAlign w:val="bottom"/>
          </w:tcPr>
          <w:p w:rsidR="00564F4E" w:rsidRPr="00564F4E" w:rsidRDefault="00564F4E" w:rsidP="006A7212">
            <w:pPr>
              <w:spacing w:after="0" w:line="240" w:lineRule="auto"/>
              <w:rPr>
                <w:sz w:val="24"/>
                <w:szCs w:val="24"/>
              </w:rPr>
            </w:pPr>
            <w:r w:rsidRPr="00564F4E">
              <w:rPr>
                <w:rFonts w:ascii="Calibri" w:hAnsi="Calibri" w:cs="Calibri"/>
                <w:color w:val="000000"/>
                <w:sz w:val="24"/>
                <w:szCs w:val="24"/>
              </w:rPr>
              <w:t>Limit ring and stiffening ring details (wind girder)</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07-10-2002</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G</w:t>
            </w:r>
            <w:r w:rsidR="00564F4E" w:rsidRPr="00564F4E">
              <w:rPr>
                <w:rFonts w:ascii="Calibri" w:hAnsi="Calibri" w:cs="Calibri"/>
                <w:color w:val="000000"/>
                <w:sz w:val="24"/>
                <w:szCs w:val="24"/>
              </w:rPr>
              <w:t>eneral arrangements for walkways</w:t>
            </w:r>
          </w:p>
        </w:tc>
      </w:tr>
      <w:tr w:rsidR="00564F4E" w:rsidRPr="004C0C2B" w:rsidTr="006A7212">
        <w:trPr>
          <w:trHeight w:val="348"/>
        </w:trPr>
        <w:tc>
          <w:tcPr>
            <w:tcW w:w="4320" w:type="dxa"/>
            <w:vAlign w:val="bottom"/>
          </w:tcPr>
          <w:p w:rsidR="00564F4E" w:rsidRPr="00564F4E" w:rsidRDefault="00564F4E" w:rsidP="006A7212">
            <w:pPr>
              <w:spacing w:after="0" w:line="240" w:lineRule="auto"/>
            </w:pPr>
            <w:r w:rsidRPr="00564F4E">
              <w:rPr>
                <w:rFonts w:ascii="Calibri" w:hAnsi="Calibri" w:cs="Calibri"/>
                <w:color w:val="000000"/>
              </w:rPr>
              <w:t>07-23-0004</w:t>
            </w:r>
          </w:p>
        </w:tc>
        <w:tc>
          <w:tcPr>
            <w:tcW w:w="3780" w:type="dxa"/>
            <w:vAlign w:val="bottom"/>
          </w:tcPr>
          <w:p w:rsidR="00564F4E" w:rsidRPr="00564F4E" w:rsidRDefault="001B53DA" w:rsidP="006A7212">
            <w:pPr>
              <w:spacing w:after="0" w:line="240" w:lineRule="auto"/>
              <w:rPr>
                <w:sz w:val="24"/>
                <w:szCs w:val="24"/>
              </w:rPr>
            </w:pPr>
            <w:r>
              <w:rPr>
                <w:rFonts w:ascii="Calibri" w:hAnsi="Calibri" w:cs="Calibri"/>
                <w:color w:val="000000"/>
                <w:sz w:val="24"/>
                <w:szCs w:val="24"/>
              </w:rPr>
              <w:t>S</w:t>
            </w:r>
            <w:r w:rsidR="00564F4E" w:rsidRPr="00564F4E">
              <w:rPr>
                <w:rFonts w:ascii="Calibri" w:hAnsi="Calibri" w:cs="Calibri"/>
                <w:color w:val="000000"/>
                <w:sz w:val="24"/>
                <w:szCs w:val="24"/>
              </w:rPr>
              <w:t>tair details</w:t>
            </w:r>
          </w:p>
        </w:tc>
      </w:tr>
      <w:tr w:rsidR="00564F4E" w:rsidRPr="004C0C2B" w:rsidTr="006A7212">
        <w:trPr>
          <w:trHeight w:val="348"/>
        </w:trPr>
        <w:tc>
          <w:tcPr>
            <w:tcW w:w="4320" w:type="dxa"/>
            <w:vAlign w:val="bottom"/>
          </w:tcPr>
          <w:p w:rsidR="00564F4E" w:rsidRPr="00564F4E" w:rsidRDefault="00564F4E" w:rsidP="006A7212">
            <w:pPr>
              <w:spacing w:after="0" w:line="240" w:lineRule="auto"/>
              <w:rPr>
                <w:b/>
              </w:rPr>
            </w:pPr>
            <w:r w:rsidRPr="00564F4E">
              <w:rPr>
                <w:rFonts w:ascii="Calibri" w:hAnsi="Calibri" w:cs="Calibri"/>
                <w:color w:val="000000"/>
              </w:rPr>
              <w:t>07-23-0006</w:t>
            </w:r>
          </w:p>
        </w:tc>
        <w:tc>
          <w:tcPr>
            <w:tcW w:w="3780" w:type="dxa"/>
            <w:vAlign w:val="bottom"/>
          </w:tcPr>
          <w:p w:rsidR="00564F4E" w:rsidRPr="00564F4E" w:rsidRDefault="001B53DA" w:rsidP="006A7212">
            <w:pPr>
              <w:spacing w:after="0" w:line="240" w:lineRule="auto"/>
              <w:rPr>
                <w:b/>
                <w:sz w:val="24"/>
                <w:szCs w:val="24"/>
              </w:rPr>
            </w:pPr>
            <w:r>
              <w:rPr>
                <w:rFonts w:ascii="Calibri" w:hAnsi="Calibri" w:cs="Calibri"/>
                <w:color w:val="000000"/>
                <w:sz w:val="24"/>
                <w:szCs w:val="24"/>
              </w:rPr>
              <w:t>S</w:t>
            </w:r>
            <w:r w:rsidR="00564F4E" w:rsidRPr="00564F4E">
              <w:rPr>
                <w:rFonts w:ascii="Calibri" w:hAnsi="Calibri" w:cs="Calibri"/>
                <w:color w:val="000000"/>
                <w:sz w:val="24"/>
                <w:szCs w:val="24"/>
              </w:rPr>
              <w:t>tairs and walkways</w:t>
            </w:r>
          </w:p>
        </w:tc>
      </w:tr>
      <w:tr w:rsidR="00564F4E" w:rsidRPr="004C0C2B" w:rsidTr="006A7212">
        <w:trPr>
          <w:trHeight w:val="348"/>
        </w:trPr>
        <w:tc>
          <w:tcPr>
            <w:tcW w:w="4320" w:type="dxa"/>
            <w:vAlign w:val="bottom"/>
          </w:tcPr>
          <w:p w:rsidR="00564F4E" w:rsidRPr="00564F4E" w:rsidRDefault="00564F4E" w:rsidP="006A7212">
            <w:pPr>
              <w:spacing w:after="0" w:line="240" w:lineRule="auto"/>
              <w:rPr>
                <w:b/>
              </w:rPr>
            </w:pPr>
            <w:r w:rsidRPr="00564F4E">
              <w:rPr>
                <w:rFonts w:ascii="Calibri" w:hAnsi="Calibri" w:cs="Calibri"/>
                <w:color w:val="000000"/>
              </w:rPr>
              <w:t>07-23-0009</w:t>
            </w:r>
          </w:p>
        </w:tc>
        <w:tc>
          <w:tcPr>
            <w:tcW w:w="3780" w:type="dxa"/>
            <w:vAlign w:val="bottom"/>
          </w:tcPr>
          <w:p w:rsidR="00564F4E" w:rsidRPr="00564F4E" w:rsidRDefault="001B53DA" w:rsidP="006A7212">
            <w:pPr>
              <w:spacing w:after="0" w:line="240" w:lineRule="auto"/>
              <w:rPr>
                <w:b/>
                <w:sz w:val="24"/>
                <w:szCs w:val="24"/>
              </w:rPr>
            </w:pPr>
            <w:r>
              <w:rPr>
                <w:rFonts w:ascii="Calibri" w:hAnsi="Calibri" w:cs="Calibri"/>
                <w:color w:val="000000"/>
                <w:sz w:val="24"/>
                <w:szCs w:val="24"/>
              </w:rPr>
              <w:t>A</w:t>
            </w:r>
            <w:r w:rsidR="00564F4E" w:rsidRPr="00564F4E">
              <w:rPr>
                <w:rFonts w:ascii="Calibri" w:hAnsi="Calibri" w:cs="Calibri"/>
                <w:color w:val="000000"/>
                <w:sz w:val="24"/>
                <w:szCs w:val="24"/>
              </w:rPr>
              <w:t>dditional walkways</w:t>
            </w:r>
          </w:p>
        </w:tc>
      </w:tr>
      <w:tr w:rsidR="00AE6B70" w:rsidRPr="004C0C2B" w:rsidTr="006A7212">
        <w:trPr>
          <w:trHeight w:val="348"/>
        </w:trPr>
        <w:tc>
          <w:tcPr>
            <w:tcW w:w="4320" w:type="dxa"/>
            <w:vAlign w:val="bottom"/>
          </w:tcPr>
          <w:p w:rsidR="00AE6B70" w:rsidRDefault="00AE6B70" w:rsidP="006A7212">
            <w:pPr>
              <w:spacing w:after="0" w:line="240" w:lineRule="auto"/>
              <w:rPr>
                <w:rFonts w:ascii="Calibri" w:hAnsi="Calibri" w:cs="Calibri"/>
                <w:color w:val="000000"/>
              </w:rPr>
            </w:pPr>
            <w:r>
              <w:rPr>
                <w:rFonts w:ascii="Calibri" w:hAnsi="Calibri" w:cs="Calibri"/>
                <w:color w:val="000000"/>
              </w:rPr>
              <w:t>AMDRW-RIO-0224-002</w:t>
            </w:r>
          </w:p>
        </w:tc>
        <w:tc>
          <w:tcPr>
            <w:tcW w:w="3780" w:type="dxa"/>
            <w:vAlign w:val="bottom"/>
          </w:tcPr>
          <w:p w:rsidR="00AE6B70" w:rsidRDefault="00AE6B70" w:rsidP="00A06EEE">
            <w:pPr>
              <w:spacing w:after="0" w:line="240" w:lineRule="auto"/>
              <w:rPr>
                <w:rFonts w:ascii="Calibri" w:hAnsi="Calibri" w:cs="Calibri"/>
                <w:color w:val="000000"/>
                <w:sz w:val="24"/>
                <w:szCs w:val="24"/>
              </w:rPr>
            </w:pPr>
            <w:r>
              <w:rPr>
                <w:rFonts w:ascii="Calibri" w:hAnsi="Calibri" w:cs="Calibri"/>
                <w:color w:val="000000"/>
                <w:sz w:val="24"/>
                <w:szCs w:val="24"/>
              </w:rPr>
              <w:t>Tank Floor Layou</w:t>
            </w:r>
            <w:r w:rsidR="00A06EEE">
              <w:rPr>
                <w:rFonts w:ascii="Calibri" w:hAnsi="Calibri" w:cs="Calibri"/>
                <w:color w:val="000000"/>
                <w:sz w:val="24"/>
                <w:szCs w:val="24"/>
              </w:rPr>
              <w:t>t</w:t>
            </w:r>
          </w:p>
        </w:tc>
      </w:tr>
      <w:tr w:rsidR="001B53DA" w:rsidRPr="004C0C2B" w:rsidTr="006A7212">
        <w:trPr>
          <w:trHeight w:val="348"/>
        </w:trPr>
        <w:tc>
          <w:tcPr>
            <w:tcW w:w="4320" w:type="dxa"/>
            <w:vAlign w:val="bottom"/>
          </w:tcPr>
          <w:p w:rsidR="001B53DA" w:rsidRPr="00564F4E" w:rsidRDefault="001B53DA" w:rsidP="006A7212">
            <w:pPr>
              <w:spacing w:after="0" w:line="240" w:lineRule="auto"/>
              <w:rPr>
                <w:rFonts w:ascii="Calibri" w:hAnsi="Calibri" w:cs="Calibri"/>
                <w:color w:val="000000"/>
              </w:rPr>
            </w:pPr>
            <w:r>
              <w:rPr>
                <w:rFonts w:ascii="Calibri" w:hAnsi="Calibri" w:cs="Calibri"/>
                <w:color w:val="000000"/>
              </w:rPr>
              <w:t>AMDRW-RIO-0224-004</w:t>
            </w:r>
          </w:p>
        </w:tc>
        <w:tc>
          <w:tcPr>
            <w:tcW w:w="3780" w:type="dxa"/>
            <w:vAlign w:val="bottom"/>
          </w:tcPr>
          <w:p w:rsidR="001B53DA" w:rsidRDefault="001B53DA" w:rsidP="006A7212">
            <w:pPr>
              <w:spacing w:after="0" w:line="240" w:lineRule="auto"/>
              <w:rPr>
                <w:rFonts w:ascii="Calibri" w:hAnsi="Calibri" w:cs="Calibri"/>
                <w:color w:val="000000"/>
                <w:sz w:val="24"/>
                <w:szCs w:val="24"/>
              </w:rPr>
            </w:pPr>
            <w:r>
              <w:rPr>
                <w:rFonts w:ascii="Calibri" w:hAnsi="Calibri" w:cs="Calibri"/>
                <w:color w:val="000000"/>
                <w:sz w:val="24"/>
                <w:szCs w:val="24"/>
              </w:rPr>
              <w:t>No.2 –No.6 Leach Tank D-door details</w:t>
            </w:r>
          </w:p>
        </w:tc>
      </w:tr>
      <w:tr w:rsidR="009C092B" w:rsidRPr="004C0C2B" w:rsidTr="006A7212">
        <w:trPr>
          <w:trHeight w:val="348"/>
        </w:trPr>
        <w:tc>
          <w:tcPr>
            <w:tcW w:w="4320" w:type="dxa"/>
            <w:vAlign w:val="bottom"/>
          </w:tcPr>
          <w:p w:rsidR="009C092B" w:rsidRDefault="009C092B" w:rsidP="006A7212">
            <w:pPr>
              <w:spacing w:after="0" w:line="240" w:lineRule="auto"/>
              <w:rPr>
                <w:rFonts w:ascii="Calibri" w:hAnsi="Calibri" w:cs="Calibri"/>
                <w:color w:val="000000"/>
              </w:rPr>
            </w:pPr>
            <w:r w:rsidRPr="00564F4E">
              <w:rPr>
                <w:rFonts w:ascii="Calibri" w:hAnsi="Calibri" w:cs="Calibri"/>
                <w:color w:val="000000"/>
              </w:rPr>
              <w:t>07-23-0006</w:t>
            </w:r>
          </w:p>
        </w:tc>
        <w:tc>
          <w:tcPr>
            <w:tcW w:w="3780" w:type="dxa"/>
            <w:vAlign w:val="bottom"/>
          </w:tcPr>
          <w:p w:rsidR="009C092B" w:rsidRDefault="009C092B" w:rsidP="006A7212">
            <w:pPr>
              <w:spacing w:after="0" w:line="240" w:lineRule="auto"/>
              <w:rPr>
                <w:rFonts w:ascii="Calibri" w:hAnsi="Calibri" w:cs="Calibri"/>
                <w:color w:val="000000"/>
                <w:sz w:val="24"/>
                <w:szCs w:val="24"/>
              </w:rPr>
            </w:pPr>
            <w:r>
              <w:rPr>
                <w:rFonts w:ascii="Calibri" w:hAnsi="Calibri" w:cs="Calibri"/>
                <w:color w:val="000000"/>
                <w:sz w:val="24"/>
                <w:szCs w:val="24"/>
              </w:rPr>
              <w:t>General arrangement of walkways on top of leach tanks</w:t>
            </w:r>
          </w:p>
        </w:tc>
      </w:tr>
      <w:tr w:rsidR="001B53DA" w:rsidRPr="004C0C2B" w:rsidTr="006A7212">
        <w:trPr>
          <w:trHeight w:val="348"/>
        </w:trPr>
        <w:tc>
          <w:tcPr>
            <w:tcW w:w="4320" w:type="dxa"/>
            <w:vAlign w:val="bottom"/>
          </w:tcPr>
          <w:p w:rsidR="001B53DA" w:rsidRDefault="001B53DA" w:rsidP="006A7212">
            <w:pPr>
              <w:spacing w:after="0" w:line="240" w:lineRule="auto"/>
              <w:rPr>
                <w:rFonts w:ascii="Calibri" w:hAnsi="Calibri" w:cs="Calibri"/>
                <w:color w:val="000000"/>
              </w:rPr>
            </w:pPr>
            <w:r>
              <w:rPr>
                <w:rFonts w:ascii="Calibri" w:hAnsi="Calibri" w:cs="Calibri"/>
                <w:color w:val="000000"/>
              </w:rPr>
              <w:t>AMDRW-RIO-0224-005</w:t>
            </w:r>
          </w:p>
        </w:tc>
        <w:tc>
          <w:tcPr>
            <w:tcW w:w="3780" w:type="dxa"/>
            <w:vAlign w:val="bottom"/>
          </w:tcPr>
          <w:p w:rsidR="001B53DA" w:rsidRDefault="001B53DA" w:rsidP="006A7212">
            <w:pPr>
              <w:spacing w:after="0" w:line="240" w:lineRule="auto"/>
              <w:rPr>
                <w:rFonts w:ascii="Calibri" w:hAnsi="Calibri" w:cs="Calibri"/>
                <w:color w:val="000000"/>
                <w:sz w:val="24"/>
                <w:szCs w:val="24"/>
              </w:rPr>
            </w:pPr>
            <w:r>
              <w:rPr>
                <w:rFonts w:ascii="Calibri" w:hAnsi="Calibri" w:cs="Calibri"/>
                <w:color w:val="000000"/>
                <w:sz w:val="24"/>
                <w:szCs w:val="24"/>
              </w:rPr>
              <w:t>Leach Tank 800x800 D-door Davit Arm Details</w:t>
            </w:r>
          </w:p>
        </w:tc>
      </w:tr>
    </w:tbl>
    <w:p w:rsidR="00020498" w:rsidRDefault="00020498" w:rsidP="00020498">
      <w:pPr>
        <w:pStyle w:val="Heading2"/>
        <w:numPr>
          <w:ilvl w:val="1"/>
          <w:numId w:val="1"/>
        </w:numPr>
        <w:rPr>
          <w:rFonts w:asciiTheme="minorHAnsi" w:hAnsiTheme="minorHAnsi"/>
          <w:color w:val="auto"/>
        </w:rPr>
      </w:pPr>
      <w:bookmarkStart w:id="81" w:name="_Toc490743271"/>
      <w:r w:rsidRPr="00020498">
        <w:rPr>
          <w:rFonts w:asciiTheme="minorHAnsi" w:hAnsiTheme="minorHAnsi"/>
          <w:color w:val="auto"/>
        </w:rPr>
        <w:lastRenderedPageBreak/>
        <w:t>RUL Standard Specifications</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240"/>
      </w:tblGrid>
      <w:tr w:rsidR="00A2017A" w:rsidRPr="00E77CF9" w:rsidTr="00561BE4">
        <w:tc>
          <w:tcPr>
            <w:tcW w:w="4320" w:type="dxa"/>
            <w:vAlign w:val="center"/>
          </w:tcPr>
          <w:p w:rsidR="00A2017A" w:rsidRPr="00E77CF9" w:rsidRDefault="00A2017A" w:rsidP="00561BE4">
            <w:pPr>
              <w:rPr>
                <w:rFonts w:ascii="Georgia" w:hAnsi="Georgia"/>
                <w:b/>
              </w:rPr>
            </w:pPr>
            <w:r w:rsidRPr="00E77CF9">
              <w:rPr>
                <w:rFonts w:ascii="Georgia" w:hAnsi="Georgia"/>
                <w:b/>
              </w:rPr>
              <w:t>Description</w:t>
            </w:r>
          </w:p>
        </w:tc>
        <w:tc>
          <w:tcPr>
            <w:tcW w:w="3240" w:type="dxa"/>
            <w:vAlign w:val="center"/>
          </w:tcPr>
          <w:p w:rsidR="00A2017A" w:rsidRPr="00E77CF9" w:rsidRDefault="00A2017A" w:rsidP="00561BE4">
            <w:pPr>
              <w:rPr>
                <w:rFonts w:ascii="Georgia" w:hAnsi="Georgia"/>
                <w:b/>
              </w:rPr>
            </w:pPr>
            <w:r w:rsidRPr="00E77CF9">
              <w:rPr>
                <w:rFonts w:ascii="Georgia" w:hAnsi="Georgia"/>
                <w:b/>
              </w:rPr>
              <w:t>Spec No</w: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01: SPECIFICATION FOR SITE WORKS</w:t>
            </w:r>
          </w:p>
        </w:tc>
        <w:bookmarkStart w:id="82" w:name="_MON_1505895045"/>
        <w:bookmarkEnd w:id="82"/>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7" type="#_x0000_t75" style="width:77.25pt;height:49.5pt" o:ole="">
                  <v:imagedata r:id="rId14" o:title=""/>
                </v:shape>
                <o:OLEObject Type="Embed" ProgID="Word.Document.8" ShapeID="_x0000_i1027" DrawAspect="Icon" ObjectID="_1567252849" r:id="rId15">
                  <o:FieldCodes>\s</o:FieldCodes>
                </o:OLEObject>
              </w:objec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02: SPECIFICATION FOR GENERAL CONSTRUCTION - CONCRETE</w:t>
            </w:r>
          </w:p>
        </w:tc>
        <w:bookmarkStart w:id="83" w:name="_MON_1505895138"/>
        <w:bookmarkEnd w:id="83"/>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8" type="#_x0000_t75" style="width:77.25pt;height:49.5pt" o:ole="">
                  <v:imagedata r:id="rId16" o:title=""/>
                </v:shape>
                <o:OLEObject Type="Embed" ProgID="Word.Document.8" ShapeID="_x0000_i1028" DrawAspect="Icon" ObjectID="_1567252850" r:id="rId17">
                  <o:FieldCodes>\s</o:FieldCodes>
                </o:OLEObject>
              </w:object>
            </w:r>
          </w:p>
        </w:tc>
      </w:tr>
      <w:tr w:rsidR="00A2017A" w:rsidRPr="00E77CF9" w:rsidTr="00561BE4">
        <w:trPr>
          <w:trHeight w:val="889"/>
        </w:trPr>
        <w:tc>
          <w:tcPr>
            <w:tcW w:w="4320" w:type="dxa"/>
            <w:vAlign w:val="center"/>
          </w:tcPr>
          <w:p w:rsidR="00A2017A" w:rsidRPr="00E77CF9" w:rsidRDefault="00A2017A" w:rsidP="00561BE4">
            <w:pPr>
              <w:rPr>
                <w:rFonts w:ascii="Georgia" w:hAnsi="Georgia"/>
              </w:rPr>
            </w:pPr>
            <w:r w:rsidRPr="00E77CF9">
              <w:rPr>
                <w:rFonts w:ascii="Georgia" w:hAnsi="Georgia"/>
              </w:rPr>
              <w:t>GC 04: GENERAL CONSTRUCTION SPECIFICATION FOR STRUCTURAL STEEL</w:t>
            </w:r>
          </w:p>
        </w:tc>
        <w:bookmarkStart w:id="84" w:name="_MON_1505894891"/>
        <w:bookmarkEnd w:id="84"/>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29" type="#_x0000_t75" style="width:77.25pt;height:49.5pt" o:ole="">
                  <v:imagedata r:id="rId18" o:title=""/>
                </v:shape>
                <o:OLEObject Type="Embed" ProgID="Word.Document.8" ShapeID="_x0000_i1029" DrawAspect="Icon" ObjectID="_1567252851" r:id="rId19">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05: GENERAL SPECIFICATION FOR ERECTION OF STEEL</w:t>
            </w:r>
          </w:p>
        </w:tc>
        <w:bookmarkStart w:id="85" w:name="_MON_1504095403"/>
        <w:bookmarkEnd w:id="85"/>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30" type="#_x0000_t75" style="width:77.25pt;height:49.5pt" o:ole="">
                  <v:imagedata r:id="rId20" o:title=""/>
                </v:shape>
                <o:OLEObject Type="Embed" ProgID="Word.Document.8" ShapeID="_x0000_i1030" DrawAspect="Icon" ObjectID="_1567252852" r:id="rId21">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06: GENERAL CONSTRUCTION SPEC. FOR INSTALLATION OF EQUIPMENT AND MATERIALS</w:t>
            </w:r>
          </w:p>
        </w:tc>
        <w:bookmarkStart w:id="86" w:name="_MON_1459748967"/>
        <w:bookmarkEnd w:id="86"/>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31" type="#_x0000_t75" style="width:77.25pt;height:49.5pt" o:ole="">
                  <v:imagedata r:id="rId22" o:title=""/>
                </v:shape>
                <o:OLEObject Type="Embed" ProgID="Word.Document.8" ShapeID="_x0000_i1031" DrawAspect="Icon" ObjectID="_1567252853" r:id="rId23">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09: SPECIFICATION FOR PIPING</w:t>
            </w:r>
          </w:p>
        </w:tc>
        <w:bookmarkStart w:id="87" w:name="_MON_1505895206"/>
        <w:bookmarkEnd w:id="87"/>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2" type="#_x0000_t75" style="width:77.25pt;height:49.5pt" o:ole="">
                  <v:imagedata r:id="rId24" o:title=""/>
                </v:shape>
                <o:OLEObject Type="Embed" ProgID="Word.Document.8" ShapeID="_x0000_i1032" DrawAspect="Icon" ObjectID="_1567252854" r:id="rId25">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12: INDUSTRIAL PAINTING</w:t>
            </w:r>
          </w:p>
          <w:p w:rsidR="00A2017A" w:rsidRPr="00E77CF9" w:rsidRDefault="00A2017A" w:rsidP="00561BE4">
            <w:pPr>
              <w:rPr>
                <w:rFonts w:ascii="Georgia" w:hAnsi="Georgia"/>
              </w:rPr>
            </w:pPr>
          </w:p>
        </w:tc>
        <w:bookmarkStart w:id="88" w:name="_MON_1454158125"/>
        <w:bookmarkEnd w:id="88"/>
        <w:tc>
          <w:tcPr>
            <w:tcW w:w="3240" w:type="dxa"/>
            <w:vAlign w:val="center"/>
          </w:tcPr>
          <w:p w:rsidR="00A2017A" w:rsidRPr="00E77CF9" w:rsidRDefault="00A2017A" w:rsidP="00561BE4">
            <w:pPr>
              <w:rPr>
                <w:rFonts w:ascii="Georgia" w:hAnsi="Georgia"/>
              </w:rPr>
            </w:pPr>
            <w:r w:rsidRPr="00E77CF9">
              <w:rPr>
                <w:rFonts w:ascii="Georgia" w:hAnsi="Georgia"/>
              </w:rPr>
              <w:object w:dxaOrig="1539" w:dyaOrig="996">
                <v:shape id="_x0000_i1033" type="#_x0000_t75" style="width:77.25pt;height:49.5pt" o:ole="">
                  <v:imagedata r:id="rId26" o:title=""/>
                </v:shape>
                <o:OLEObject Type="Embed" ProgID="Word.Document.8" ShapeID="_x0000_i1033" DrawAspect="Icon" ObjectID="_1567252855" r:id="rId27">
                  <o:FieldCodes>\s</o:FieldCodes>
                </o:OLEObject>
              </w:object>
            </w:r>
          </w:p>
        </w:tc>
      </w:tr>
      <w:tr w:rsidR="00FD5215" w:rsidRPr="00E77CF9" w:rsidTr="00561BE4">
        <w:tc>
          <w:tcPr>
            <w:tcW w:w="4320" w:type="dxa"/>
            <w:vAlign w:val="center"/>
          </w:tcPr>
          <w:p w:rsidR="00FD5215" w:rsidRPr="00E77CF9" w:rsidRDefault="00FD5215" w:rsidP="00561BE4">
            <w:pPr>
              <w:rPr>
                <w:rFonts w:ascii="Georgia" w:hAnsi="Georgia"/>
              </w:rPr>
            </w:pPr>
            <w:r>
              <w:rPr>
                <w:rFonts w:ascii="Georgia" w:hAnsi="Georgia"/>
              </w:rPr>
              <w:t>GC 14: GENERAL WORK PROCEDUE FOR RUBBER LINING</w:t>
            </w:r>
          </w:p>
        </w:tc>
        <w:bookmarkStart w:id="89" w:name="_MON_1564483576"/>
        <w:bookmarkEnd w:id="89"/>
        <w:tc>
          <w:tcPr>
            <w:tcW w:w="3240" w:type="dxa"/>
            <w:vAlign w:val="center"/>
          </w:tcPr>
          <w:p w:rsidR="00FD5215" w:rsidRPr="00E77CF9" w:rsidRDefault="00FD5215" w:rsidP="00561BE4">
            <w:pPr>
              <w:rPr>
                <w:rFonts w:ascii="Georgia" w:hAnsi="Georgia"/>
              </w:rPr>
            </w:pPr>
            <w:r>
              <w:rPr>
                <w:rFonts w:ascii="Georgia" w:hAnsi="Georgia"/>
              </w:rPr>
              <w:object w:dxaOrig="1530" w:dyaOrig="1002">
                <v:shape id="_x0000_i1034" type="#_x0000_t75" style="width:76.5pt;height:50.25pt" o:ole="">
                  <v:imagedata r:id="rId28" o:title=""/>
                </v:shape>
                <o:OLEObject Type="Embed" ProgID="Word.Document.8" ShapeID="_x0000_i1034" DrawAspect="Icon" ObjectID="_1567252856" r:id="rId29">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t>GC 18: SPECIFICATION FOR INSTALLATION OF HANDRAILS AND METAL FLOORING</w:t>
            </w:r>
          </w:p>
        </w:tc>
        <w:bookmarkStart w:id="90" w:name="_MON_1505895318"/>
        <w:bookmarkEnd w:id="90"/>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5" type="#_x0000_t75" style="width:77.25pt;height:49.5pt" o:ole="">
                  <v:imagedata r:id="rId30" o:title=""/>
                </v:shape>
                <o:OLEObject Type="Embed" ProgID="Word.Document.8" ShapeID="_x0000_i1035" DrawAspect="Icon" ObjectID="_1567252857" r:id="rId31">
                  <o:FieldCodes>\s</o:FieldCodes>
                </o:OLEObject>
              </w:object>
            </w:r>
          </w:p>
        </w:tc>
      </w:tr>
      <w:tr w:rsidR="00F917C1" w:rsidRPr="00E77CF9" w:rsidTr="00561BE4">
        <w:tc>
          <w:tcPr>
            <w:tcW w:w="4320" w:type="dxa"/>
            <w:vAlign w:val="center"/>
          </w:tcPr>
          <w:p w:rsidR="00F917C1" w:rsidRPr="00E77CF9" w:rsidRDefault="00F917C1" w:rsidP="00561BE4">
            <w:pPr>
              <w:rPr>
                <w:rFonts w:ascii="Georgia" w:hAnsi="Georgia"/>
              </w:rPr>
            </w:pPr>
            <w:r>
              <w:rPr>
                <w:rFonts w:ascii="Georgia" w:hAnsi="Georgia"/>
              </w:rPr>
              <w:t>GC 17: GRP LINING OF CONCRETE</w:t>
            </w:r>
          </w:p>
        </w:tc>
        <w:bookmarkStart w:id="91" w:name="_MON_1564483637"/>
        <w:bookmarkEnd w:id="91"/>
        <w:tc>
          <w:tcPr>
            <w:tcW w:w="3240" w:type="dxa"/>
            <w:vAlign w:val="center"/>
          </w:tcPr>
          <w:p w:rsidR="00F917C1" w:rsidRPr="00E77CF9" w:rsidRDefault="00F917C1" w:rsidP="00561BE4">
            <w:pPr>
              <w:rPr>
                <w:rFonts w:ascii="Georgia" w:hAnsi="Georgia"/>
              </w:rPr>
            </w:pPr>
            <w:r>
              <w:rPr>
                <w:rFonts w:ascii="Georgia" w:hAnsi="Georgia"/>
              </w:rPr>
              <w:object w:dxaOrig="1530" w:dyaOrig="1002">
                <v:shape id="_x0000_i1036" type="#_x0000_t75" style="width:76.5pt;height:50.25pt" o:ole="">
                  <v:imagedata r:id="rId32" o:title=""/>
                </v:shape>
                <o:OLEObject Type="Embed" ProgID="Word.Document.8" ShapeID="_x0000_i1036" DrawAspect="Icon" ObjectID="_1567252858" r:id="rId33">
                  <o:FieldCodes>\s</o:FieldCodes>
                </o:OLEObject>
              </w:object>
            </w:r>
          </w:p>
        </w:tc>
      </w:tr>
      <w:tr w:rsidR="00A2017A" w:rsidRPr="00E77CF9" w:rsidTr="00561BE4">
        <w:tc>
          <w:tcPr>
            <w:tcW w:w="4320" w:type="dxa"/>
            <w:vAlign w:val="center"/>
          </w:tcPr>
          <w:p w:rsidR="00A2017A" w:rsidRPr="00E77CF9" w:rsidRDefault="00A2017A" w:rsidP="00561BE4">
            <w:pPr>
              <w:rPr>
                <w:rFonts w:ascii="Georgia" w:hAnsi="Georgia"/>
              </w:rPr>
            </w:pPr>
            <w:r w:rsidRPr="00E77CF9">
              <w:rPr>
                <w:rFonts w:ascii="Georgia" w:hAnsi="Georgia"/>
              </w:rPr>
              <w:lastRenderedPageBreak/>
              <w:t>GC46: GRP LINING OF STEEL TANKS / VESSELS</w:t>
            </w:r>
          </w:p>
          <w:p w:rsidR="00A2017A" w:rsidRPr="00E77CF9" w:rsidRDefault="00A2017A" w:rsidP="00561BE4">
            <w:pPr>
              <w:rPr>
                <w:rFonts w:ascii="Georgia" w:hAnsi="Georgia"/>
              </w:rPr>
            </w:pPr>
          </w:p>
        </w:tc>
        <w:bookmarkStart w:id="92" w:name="_MON_1455438019"/>
        <w:bookmarkEnd w:id="92"/>
        <w:tc>
          <w:tcPr>
            <w:tcW w:w="3240" w:type="dxa"/>
            <w:vAlign w:val="center"/>
          </w:tcPr>
          <w:p w:rsidR="00A2017A" w:rsidRPr="00E77CF9" w:rsidRDefault="00A2017A" w:rsidP="00561BE4">
            <w:pPr>
              <w:rPr>
                <w:rFonts w:ascii="Georgia" w:hAnsi="Georgia"/>
              </w:rPr>
            </w:pPr>
            <w:r w:rsidRPr="00E77CF9">
              <w:rPr>
                <w:rFonts w:ascii="Georgia" w:hAnsi="Georgia"/>
              </w:rPr>
              <w:object w:dxaOrig="1550" w:dyaOrig="991">
                <v:shape id="_x0000_i1037" type="#_x0000_t75" style="width:78pt;height:49.5pt" o:ole="">
                  <v:imagedata r:id="rId34" o:title=""/>
                </v:shape>
                <o:OLEObject Type="Embed" ProgID="Word.Document.8" ShapeID="_x0000_i1037" DrawAspect="Icon" ObjectID="_1567252859" r:id="rId35">
                  <o:FieldCodes>\s</o:FieldCodes>
                </o:OLEObject>
              </w:object>
            </w:r>
          </w:p>
        </w:tc>
      </w:tr>
    </w:tbl>
    <w:p w:rsidR="00346D54" w:rsidRDefault="00346D54" w:rsidP="00A2017A"/>
    <w:p w:rsidR="00564F4E" w:rsidRDefault="00564F4E" w:rsidP="00A2017A"/>
    <w:p w:rsidR="00A2017A" w:rsidRPr="00A50E3E" w:rsidRDefault="00A2017A" w:rsidP="00A2017A">
      <w:pPr>
        <w:pStyle w:val="Heading2"/>
        <w:numPr>
          <w:ilvl w:val="1"/>
          <w:numId w:val="1"/>
        </w:numPr>
        <w:rPr>
          <w:rFonts w:asciiTheme="minorHAnsi" w:hAnsiTheme="minorHAnsi"/>
          <w:color w:val="auto"/>
          <w:sz w:val="24"/>
          <w:szCs w:val="24"/>
        </w:rPr>
      </w:pPr>
      <w:bookmarkStart w:id="93" w:name="_Toc490743272"/>
      <w:r w:rsidRPr="00A50E3E">
        <w:rPr>
          <w:rFonts w:asciiTheme="minorHAnsi" w:hAnsiTheme="minorHAnsi"/>
          <w:color w:val="auto"/>
          <w:sz w:val="24"/>
          <w:szCs w:val="24"/>
        </w:rPr>
        <w:t>Safety Standard</w:t>
      </w:r>
      <w:bookmarkEnd w:id="93"/>
    </w:p>
    <w:p w:rsidR="00A50E3E" w:rsidRDefault="00A50E3E" w:rsidP="00A50E3E"/>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3482"/>
      </w:tblGrid>
      <w:tr w:rsidR="00A50E3E" w:rsidRPr="00A50E3E" w:rsidTr="00561BE4">
        <w:trPr>
          <w:trHeight w:val="234"/>
        </w:trPr>
        <w:tc>
          <w:tcPr>
            <w:tcW w:w="3718" w:type="dxa"/>
            <w:vAlign w:val="center"/>
          </w:tcPr>
          <w:p w:rsidR="00A50E3E" w:rsidRPr="00A50E3E" w:rsidRDefault="00A50E3E" w:rsidP="00A50E3E">
            <w:pPr>
              <w:spacing w:after="0" w:line="240" w:lineRule="auto"/>
              <w:rPr>
                <w:rFonts w:eastAsia="Times New Roman" w:cs="Times New Roman"/>
                <w:b/>
                <w:sz w:val="24"/>
                <w:szCs w:val="24"/>
                <w:lang w:val="en-GB"/>
              </w:rPr>
            </w:pPr>
            <w:r w:rsidRPr="00A50E3E">
              <w:rPr>
                <w:rFonts w:eastAsia="Times New Roman" w:cs="Times New Roman"/>
                <w:b/>
                <w:sz w:val="24"/>
                <w:szCs w:val="24"/>
                <w:lang w:val="en-GB"/>
              </w:rPr>
              <w:t>Description</w:t>
            </w:r>
          </w:p>
        </w:tc>
        <w:tc>
          <w:tcPr>
            <w:tcW w:w="3482" w:type="dxa"/>
            <w:vAlign w:val="center"/>
          </w:tcPr>
          <w:p w:rsidR="00A50E3E" w:rsidRPr="00A50E3E" w:rsidRDefault="00A50E3E" w:rsidP="00A50E3E">
            <w:pPr>
              <w:spacing w:after="0" w:line="240" w:lineRule="auto"/>
              <w:rPr>
                <w:rFonts w:eastAsia="Times New Roman" w:cs="Times New Roman"/>
                <w:b/>
                <w:sz w:val="24"/>
                <w:szCs w:val="24"/>
                <w:lang w:val="en-GB"/>
              </w:rPr>
            </w:pPr>
            <w:proofErr w:type="spellStart"/>
            <w:r w:rsidRPr="00A50E3E">
              <w:rPr>
                <w:rFonts w:eastAsia="Times New Roman" w:cs="Times New Roman"/>
                <w:b/>
                <w:sz w:val="24"/>
                <w:szCs w:val="24"/>
                <w:lang w:val="en-GB"/>
              </w:rPr>
              <w:t>Dwg</w:t>
            </w:r>
            <w:proofErr w:type="spellEnd"/>
            <w:r w:rsidRPr="00A50E3E">
              <w:rPr>
                <w:rFonts w:eastAsia="Times New Roman" w:cs="Times New Roman"/>
                <w:b/>
                <w:sz w:val="24"/>
                <w:szCs w:val="24"/>
                <w:lang w:val="en-GB"/>
              </w:rPr>
              <w:t xml:space="preserve"> No</w:t>
            </w:r>
          </w:p>
        </w:tc>
      </w:tr>
      <w:tr w:rsidR="00A50E3E" w:rsidRPr="00A50E3E" w:rsidTr="00561BE4">
        <w:trPr>
          <w:trHeight w:val="373"/>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Confined Space</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38" type="#_x0000_t75" style="width:78pt;height:49.5pt" o:ole="">
                  <v:imagedata r:id="rId36" o:title=""/>
                </v:shape>
                <o:OLEObject Type="Embed" ProgID="AcroExch.Document.7" ShapeID="_x0000_i1038" DrawAspect="Icon" ObjectID="_1567252860" r:id="rId37"/>
              </w:object>
            </w:r>
          </w:p>
        </w:tc>
      </w:tr>
      <w:tr w:rsidR="00A50E3E" w:rsidRPr="00A50E3E" w:rsidTr="00561BE4">
        <w:trPr>
          <w:trHeight w:val="952"/>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Working at height</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39" type="#_x0000_t75" style="width:78pt;height:49.5pt" o:ole="">
                  <v:imagedata r:id="rId38" o:title=""/>
                </v:shape>
                <o:OLEObject Type="Embed" ProgID="AcroExch.Document.7" ShapeID="_x0000_i1039" DrawAspect="Icon" ObjectID="_1567252861" r:id="rId39"/>
              </w:object>
            </w:r>
          </w:p>
        </w:tc>
      </w:tr>
      <w:tr w:rsidR="00A50E3E" w:rsidRPr="00A50E3E" w:rsidTr="00561BE4">
        <w:trPr>
          <w:trHeight w:val="967"/>
        </w:trPr>
        <w:tc>
          <w:tcPr>
            <w:tcW w:w="3718"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t>Isolation</w:t>
            </w:r>
          </w:p>
        </w:tc>
        <w:tc>
          <w:tcPr>
            <w:tcW w:w="3482" w:type="dxa"/>
            <w:vAlign w:val="center"/>
          </w:tcPr>
          <w:p w:rsidR="00A50E3E" w:rsidRPr="00A50E3E" w:rsidRDefault="00A50E3E" w:rsidP="00A50E3E">
            <w:pPr>
              <w:spacing w:after="0" w:line="240" w:lineRule="auto"/>
              <w:rPr>
                <w:rFonts w:eastAsia="Times New Roman" w:cs="Times New Roman"/>
                <w:sz w:val="24"/>
                <w:szCs w:val="24"/>
                <w:lang w:val="en-GB"/>
              </w:rPr>
            </w:pPr>
            <w:r w:rsidRPr="00A50E3E">
              <w:rPr>
                <w:rFonts w:eastAsia="Times New Roman" w:cs="Times New Roman"/>
                <w:sz w:val="24"/>
                <w:szCs w:val="24"/>
                <w:lang w:val="en-GB"/>
              </w:rPr>
              <w:object w:dxaOrig="1550" w:dyaOrig="991">
                <v:shape id="_x0000_i1040" type="#_x0000_t75" style="width:78pt;height:49.5pt" o:ole="">
                  <v:imagedata r:id="rId40" o:title=""/>
                </v:shape>
                <o:OLEObject Type="Embed" ProgID="AcroExch.Document.7" ShapeID="_x0000_i1040" DrawAspect="Icon" ObjectID="_1567252862" r:id="rId41"/>
              </w:object>
            </w:r>
          </w:p>
        </w:tc>
      </w:tr>
    </w:tbl>
    <w:p w:rsidR="00A50E3E" w:rsidRDefault="00A50E3E" w:rsidP="00A50E3E"/>
    <w:p w:rsidR="00A50E3E" w:rsidRDefault="00A50E3E" w:rsidP="00A50E3E"/>
    <w:p w:rsidR="00A50E3E" w:rsidRPr="00A50E3E" w:rsidRDefault="00A50E3E" w:rsidP="00A50E3E">
      <w:pPr>
        <w:pStyle w:val="Heading2"/>
        <w:numPr>
          <w:ilvl w:val="1"/>
          <w:numId w:val="1"/>
        </w:numPr>
        <w:rPr>
          <w:rFonts w:asciiTheme="minorHAnsi" w:hAnsiTheme="minorHAnsi"/>
          <w:color w:val="auto"/>
          <w:sz w:val="24"/>
          <w:szCs w:val="24"/>
        </w:rPr>
      </w:pPr>
      <w:bookmarkStart w:id="94" w:name="_Toc490743273"/>
      <w:r w:rsidRPr="00A50E3E">
        <w:rPr>
          <w:rFonts w:asciiTheme="minorHAnsi" w:hAnsiTheme="minorHAnsi"/>
          <w:color w:val="auto"/>
          <w:sz w:val="24"/>
          <w:szCs w:val="24"/>
        </w:rPr>
        <w:t>Forms to be completed by Tenderers</w:t>
      </w:r>
      <w:bookmarkEnd w:id="94"/>
    </w:p>
    <w:p w:rsidR="00A50E3E" w:rsidRDefault="00A50E3E" w:rsidP="00A50E3E">
      <w:pPr>
        <w:rPr>
          <w:sz w:val="24"/>
          <w:szCs w:val="24"/>
        </w:rPr>
      </w:pPr>
      <w:r w:rsidRPr="00A50E3E">
        <w:rPr>
          <w:b/>
          <w:sz w:val="24"/>
          <w:szCs w:val="24"/>
        </w:rPr>
        <w:t xml:space="preserve">Note: </w:t>
      </w:r>
      <w:r w:rsidRPr="00A50E3E">
        <w:rPr>
          <w:sz w:val="24"/>
          <w:szCs w:val="24"/>
        </w:rPr>
        <w:t>These forms must be completed legibly</w:t>
      </w:r>
      <w:r>
        <w:rPr>
          <w:sz w:val="24"/>
          <w:szCs w:val="24"/>
        </w:rPr>
        <w:t>.</w:t>
      </w:r>
    </w:p>
    <w:p w:rsidR="00A50E3E" w:rsidRDefault="00A50E3E" w:rsidP="00A50E3E">
      <w:pPr>
        <w:rPr>
          <w:sz w:val="24"/>
          <w:szCs w:val="24"/>
        </w:rPr>
      </w:pPr>
      <w:r>
        <w:rPr>
          <w:sz w:val="24"/>
          <w:szCs w:val="24"/>
        </w:rPr>
        <w:t>Where the space provided in the documents is insufficient, separate schedules may be drawn up in accordance with the given formats.</w:t>
      </w:r>
    </w:p>
    <w:p w:rsidR="00A50E3E" w:rsidRDefault="00A50E3E" w:rsidP="00A50E3E">
      <w:pPr>
        <w:rPr>
          <w:b/>
          <w:sz w:val="24"/>
          <w:szCs w:val="24"/>
        </w:rPr>
      </w:pPr>
      <w:r w:rsidRPr="00A50E3E">
        <w:rPr>
          <w:b/>
          <w:sz w:val="24"/>
          <w:szCs w:val="24"/>
        </w:rPr>
        <w:t>All schedules and cost/pricing elements shall be scanned and submitted with the Tender Response document via ARIBA.</w:t>
      </w:r>
    </w:p>
    <w:p w:rsidR="00564F4E" w:rsidRDefault="00A50E3E" w:rsidP="00A50E3E">
      <w:pPr>
        <w:rPr>
          <w:b/>
          <w:sz w:val="24"/>
          <w:szCs w:val="24"/>
        </w:rPr>
      </w:pPr>
      <w:r>
        <w:rPr>
          <w:b/>
          <w:sz w:val="24"/>
          <w:szCs w:val="24"/>
        </w:rPr>
        <w:t>All</w:t>
      </w:r>
      <w:r w:rsidR="00F917C1">
        <w:rPr>
          <w:b/>
          <w:sz w:val="24"/>
          <w:szCs w:val="24"/>
        </w:rPr>
        <w:t xml:space="preserve"> such schedules must be signed.</w:t>
      </w:r>
    </w:p>
    <w:p w:rsidR="00066F2D" w:rsidRDefault="00066F2D" w:rsidP="00A50E3E">
      <w:pPr>
        <w:rPr>
          <w:b/>
          <w:sz w:val="24"/>
          <w:szCs w:val="24"/>
        </w:rPr>
      </w:pPr>
    </w:p>
    <w:p w:rsidR="00191684" w:rsidRDefault="00191684" w:rsidP="00A50E3E">
      <w:pPr>
        <w:rPr>
          <w:b/>
          <w:sz w:val="24"/>
          <w:szCs w:val="24"/>
        </w:rPr>
      </w:pPr>
    </w:p>
    <w:p w:rsidR="00191684" w:rsidRDefault="00191684" w:rsidP="00A50E3E">
      <w:pPr>
        <w:rPr>
          <w:b/>
          <w:sz w:val="24"/>
          <w:szCs w:val="24"/>
        </w:rPr>
      </w:pPr>
    </w:p>
    <w:p w:rsidR="00346D54" w:rsidRDefault="00346D54" w:rsidP="00A50E3E">
      <w:pPr>
        <w:rPr>
          <w:b/>
          <w:sz w:val="24"/>
          <w:szCs w:val="24"/>
        </w:rPr>
      </w:pPr>
    </w:p>
    <w:p w:rsidR="00346D54" w:rsidRDefault="00346D54" w:rsidP="00A50E3E">
      <w:pPr>
        <w:rPr>
          <w:b/>
          <w:sz w:val="24"/>
          <w:szCs w:val="24"/>
        </w:rPr>
      </w:pPr>
    </w:p>
    <w:p w:rsidR="00346D54" w:rsidRDefault="00346D54" w:rsidP="00A50E3E">
      <w:pPr>
        <w:rPr>
          <w:b/>
          <w:sz w:val="24"/>
          <w:szCs w:val="24"/>
        </w:rPr>
      </w:pPr>
    </w:p>
    <w:p w:rsidR="00A50E3E" w:rsidRPr="00066F2D" w:rsidRDefault="00A50E3E" w:rsidP="00A50E3E">
      <w:pPr>
        <w:pStyle w:val="Heading3"/>
        <w:numPr>
          <w:ilvl w:val="2"/>
          <w:numId w:val="1"/>
        </w:numPr>
        <w:rPr>
          <w:rFonts w:asciiTheme="minorHAnsi" w:hAnsiTheme="minorHAnsi"/>
          <w:color w:val="auto"/>
          <w:sz w:val="24"/>
          <w:szCs w:val="24"/>
        </w:rPr>
      </w:pPr>
      <w:bookmarkStart w:id="95" w:name="_Toc490743274"/>
      <w:r w:rsidRPr="00066F2D">
        <w:rPr>
          <w:rFonts w:asciiTheme="minorHAnsi" w:hAnsiTheme="minorHAnsi"/>
          <w:color w:val="auto"/>
          <w:sz w:val="24"/>
          <w:szCs w:val="24"/>
        </w:rPr>
        <w:lastRenderedPageBreak/>
        <w:t>General Provisions/ Conditions of Tender</w:t>
      </w:r>
      <w:bookmarkEnd w:id="95"/>
    </w:p>
    <w:p w:rsidR="00066F2D" w:rsidRPr="00066F2D" w:rsidRDefault="00066F2D" w:rsidP="0084660E">
      <w:pPr>
        <w:pStyle w:val="ListParagraph"/>
        <w:numPr>
          <w:ilvl w:val="0"/>
          <w:numId w:val="41"/>
        </w:numPr>
        <w:rPr>
          <w:sz w:val="24"/>
          <w:szCs w:val="24"/>
        </w:rPr>
      </w:pPr>
      <w:r w:rsidRPr="00066F2D">
        <w:rPr>
          <w:sz w:val="24"/>
          <w:szCs w:val="24"/>
        </w:rPr>
        <w:t>This tender is subject to the conditions contained in this form.</w:t>
      </w:r>
    </w:p>
    <w:p w:rsidR="00066F2D" w:rsidRPr="00066F2D" w:rsidRDefault="00066F2D" w:rsidP="00066F2D">
      <w:pPr>
        <w:pStyle w:val="ListParagraph"/>
        <w:rPr>
          <w:sz w:val="24"/>
          <w:szCs w:val="24"/>
        </w:rPr>
      </w:pPr>
    </w:p>
    <w:p w:rsidR="00066F2D" w:rsidRPr="00066F2D" w:rsidRDefault="00066F2D" w:rsidP="00066F2D">
      <w:pPr>
        <w:pStyle w:val="ListParagraph"/>
        <w:rPr>
          <w:sz w:val="24"/>
          <w:szCs w:val="24"/>
        </w:rPr>
      </w:pPr>
      <w:r w:rsidRPr="00066F2D">
        <w:rPr>
          <w:sz w:val="24"/>
          <w:szCs w:val="24"/>
        </w:rPr>
        <w:t>This tender is subject to the latest Regulations of the Procurement Department of RUL Rio Tinto (see “general conditions for the supply of construction services”, subsequent amendments thereto and reissues thereof, which include the following:</w:t>
      </w:r>
    </w:p>
    <w:p w:rsidR="00066F2D" w:rsidRPr="00066F2D" w:rsidRDefault="00066F2D" w:rsidP="0084660E">
      <w:pPr>
        <w:pStyle w:val="ListParagraph"/>
        <w:numPr>
          <w:ilvl w:val="1"/>
          <w:numId w:val="35"/>
        </w:numPr>
        <w:rPr>
          <w:sz w:val="24"/>
          <w:szCs w:val="24"/>
        </w:rPr>
      </w:pPr>
      <w:r w:rsidRPr="00066F2D">
        <w:rPr>
          <w:sz w:val="24"/>
          <w:szCs w:val="24"/>
        </w:rPr>
        <w:t>Rossing Health, Safety and Environmental  Standards,</w:t>
      </w:r>
    </w:p>
    <w:p w:rsidR="00066F2D" w:rsidRDefault="00066F2D" w:rsidP="0084660E">
      <w:pPr>
        <w:pStyle w:val="ListParagraph"/>
        <w:numPr>
          <w:ilvl w:val="1"/>
          <w:numId w:val="35"/>
        </w:numPr>
        <w:rPr>
          <w:sz w:val="24"/>
          <w:szCs w:val="24"/>
        </w:rPr>
      </w:pPr>
      <w:r w:rsidRPr="00066F2D">
        <w:rPr>
          <w:sz w:val="24"/>
          <w:szCs w:val="24"/>
        </w:rPr>
        <w:t>Contract General Conditions.</w:t>
      </w:r>
    </w:p>
    <w:p w:rsidR="00066F2D" w:rsidRPr="00066F2D" w:rsidRDefault="00066F2D" w:rsidP="00066F2D">
      <w:pPr>
        <w:rPr>
          <w:sz w:val="24"/>
          <w:szCs w:val="24"/>
        </w:rPr>
      </w:pPr>
    </w:p>
    <w:p w:rsidR="00066F2D" w:rsidRDefault="00066F2D" w:rsidP="0084660E">
      <w:pPr>
        <w:pStyle w:val="ListParagraph"/>
        <w:numPr>
          <w:ilvl w:val="0"/>
          <w:numId w:val="41"/>
        </w:numPr>
        <w:rPr>
          <w:sz w:val="24"/>
          <w:szCs w:val="24"/>
        </w:rPr>
      </w:pPr>
      <w:r w:rsidRPr="00066F2D">
        <w:rPr>
          <w:sz w:val="24"/>
          <w:szCs w:val="24"/>
        </w:rPr>
        <w:t>Information regarding sub-contractor / sub-vendor / sub-supplier.</w:t>
      </w:r>
    </w:p>
    <w:p w:rsidR="00066F2D" w:rsidRPr="00066F2D" w:rsidRDefault="00066F2D" w:rsidP="00066F2D">
      <w:pPr>
        <w:rPr>
          <w:sz w:val="24"/>
          <w:szCs w:val="24"/>
        </w:rPr>
      </w:pPr>
    </w:p>
    <w:p w:rsidR="00066F2D" w:rsidRDefault="00066F2D" w:rsidP="0084660E">
      <w:pPr>
        <w:pStyle w:val="ListParagraph"/>
        <w:numPr>
          <w:ilvl w:val="0"/>
          <w:numId w:val="41"/>
        </w:numPr>
        <w:rPr>
          <w:sz w:val="24"/>
          <w:szCs w:val="24"/>
        </w:rPr>
      </w:pPr>
      <w:r w:rsidRPr="00066F2D">
        <w:rPr>
          <w:sz w:val="24"/>
          <w:szCs w:val="24"/>
        </w:rPr>
        <w:t>Letter of intent from the above Bank or Insurance Company to provide a guarantee within seven (7) calendar days from the date on which the tenderer has been requested to do so by the Procurement Officer of Rio Tinto.</w:t>
      </w: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r>
        <w:rPr>
          <w:sz w:val="24"/>
          <w:szCs w:val="24"/>
        </w:rPr>
        <w:t xml:space="preserve">           ……………………………………                                   ………………………………………………………..</w:t>
      </w:r>
    </w:p>
    <w:p w:rsidR="00066F2D" w:rsidRDefault="00066F2D" w:rsidP="00066F2D">
      <w:pPr>
        <w:rPr>
          <w:sz w:val="24"/>
          <w:szCs w:val="24"/>
        </w:rPr>
      </w:pPr>
      <w:r>
        <w:rPr>
          <w:sz w:val="24"/>
          <w:szCs w:val="24"/>
        </w:rPr>
        <w:t xml:space="preserve">                      Date                                                                         Signature (s) of tenderer</w:t>
      </w: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Default="00066F2D" w:rsidP="00066F2D">
      <w:pPr>
        <w:rPr>
          <w:sz w:val="24"/>
          <w:szCs w:val="24"/>
        </w:rPr>
      </w:pPr>
    </w:p>
    <w:p w:rsidR="00066F2D" w:rsidRPr="00D76DCB" w:rsidRDefault="00D76DCB" w:rsidP="00D76DCB">
      <w:pPr>
        <w:pStyle w:val="Heading3"/>
        <w:numPr>
          <w:ilvl w:val="2"/>
          <w:numId w:val="1"/>
        </w:numPr>
        <w:rPr>
          <w:color w:val="auto"/>
          <w:sz w:val="24"/>
          <w:szCs w:val="24"/>
        </w:rPr>
      </w:pPr>
      <w:bookmarkStart w:id="96" w:name="_Toc490743275"/>
      <w:r w:rsidRPr="00D76DCB">
        <w:rPr>
          <w:color w:val="auto"/>
          <w:sz w:val="24"/>
          <w:szCs w:val="24"/>
        </w:rPr>
        <w:lastRenderedPageBreak/>
        <w:t>Information regarding Projects</w:t>
      </w:r>
      <w:bookmarkEnd w:id="96"/>
    </w:p>
    <w:p w:rsidR="00D76DCB" w:rsidRPr="00D76DCB" w:rsidRDefault="00D76DCB" w:rsidP="00D76DCB">
      <w:pPr>
        <w:pStyle w:val="Heading4"/>
        <w:numPr>
          <w:ilvl w:val="3"/>
          <w:numId w:val="1"/>
        </w:numPr>
        <w:rPr>
          <w:i w:val="0"/>
          <w:color w:val="auto"/>
          <w:sz w:val="24"/>
          <w:szCs w:val="24"/>
        </w:rPr>
      </w:pPr>
      <w:r w:rsidRPr="00D76DCB">
        <w:rPr>
          <w:i w:val="0"/>
          <w:color w:val="auto"/>
          <w:sz w:val="24"/>
          <w:szCs w:val="24"/>
        </w:rPr>
        <w:t>Current Projects</w:t>
      </w:r>
    </w:p>
    <w:p w:rsidR="00D76DCB" w:rsidRDefault="00D76DCB" w:rsidP="00D76DCB">
      <w:r>
        <w:t>Particulars of commitments on which the Tenderer is at present engaged</w:t>
      </w:r>
    </w:p>
    <w:p w:rsidR="00D76DCB" w:rsidRPr="00AD01E3" w:rsidRDefault="00D76DCB" w:rsidP="00D76DCB">
      <w:pPr>
        <w:pStyle w:val="TOAHeading"/>
        <w:spacing w:after="0" w:line="240" w:lineRule="auto"/>
        <w:ind w:left="1630" w:hanging="1630"/>
        <w:rPr>
          <w:sz w:val="20"/>
          <w:szCs w:val="20"/>
          <w:u w:val="single"/>
        </w:rPr>
      </w:pPr>
      <w:r w:rsidRPr="00EE72EE">
        <w:rPr>
          <w:sz w:val="20"/>
          <w:szCs w:val="20"/>
          <w:u w:val="single"/>
        </w:rPr>
        <w:t>Project name</w:t>
      </w:r>
      <w:r>
        <w:rPr>
          <w:sz w:val="20"/>
          <w:szCs w:val="20"/>
          <w:u w:val="single"/>
        </w:rPr>
        <w:tab/>
      </w:r>
      <w:r w:rsidRPr="00AD01E3">
        <w:rPr>
          <w:sz w:val="20"/>
          <w:szCs w:val="20"/>
          <w:u w:val="single"/>
        </w:rPr>
        <w:t xml:space="preserve">   </w:t>
      </w:r>
      <w:r w:rsidRPr="00AD01E3">
        <w:rPr>
          <w:sz w:val="20"/>
          <w:szCs w:val="20"/>
          <w:u w:val="single"/>
        </w:rPr>
        <w:tab/>
      </w:r>
      <w:r w:rsidRPr="00AD01E3">
        <w:rPr>
          <w:sz w:val="20"/>
          <w:szCs w:val="20"/>
          <w:u w:val="single"/>
        </w:rPr>
        <w:tab/>
      </w:r>
      <w:r w:rsidRPr="00EE72EE">
        <w:rPr>
          <w:sz w:val="20"/>
          <w:szCs w:val="20"/>
          <w:u w:val="single"/>
        </w:rPr>
        <w:t>Place</w:t>
      </w:r>
      <w:r w:rsidRPr="00EE72EE">
        <w:rPr>
          <w:sz w:val="20"/>
          <w:szCs w:val="20"/>
          <w:u w:val="single"/>
        </w:rPr>
        <w:tab/>
      </w:r>
      <w:r>
        <w:rPr>
          <w:sz w:val="20"/>
          <w:szCs w:val="20"/>
          <w:u w:val="single"/>
        </w:rPr>
        <w:tab/>
        <w:t xml:space="preserve">      </w:t>
      </w:r>
      <w:r w:rsidRPr="00AD01E3">
        <w:rPr>
          <w:sz w:val="20"/>
          <w:szCs w:val="20"/>
          <w:u w:val="single"/>
        </w:rPr>
        <w:tab/>
      </w:r>
      <w:r w:rsidRPr="00AD01E3">
        <w:rPr>
          <w:sz w:val="20"/>
          <w:szCs w:val="20"/>
          <w:u w:val="single"/>
        </w:rPr>
        <w:tab/>
      </w:r>
      <w:r w:rsidRPr="00EE72EE">
        <w:rPr>
          <w:sz w:val="20"/>
          <w:szCs w:val="20"/>
          <w:u w:val="single"/>
        </w:rPr>
        <w:t>Contract amount</w:t>
      </w:r>
    </w:p>
    <w:p w:rsidR="00D76DCB" w:rsidRPr="00EE72EE" w:rsidRDefault="00D76DCB" w:rsidP="00D76DCB">
      <w:pPr>
        <w:spacing w:after="0" w:line="480" w:lineRule="auto"/>
      </w:pPr>
    </w:p>
    <w:p w:rsidR="00D76DCB" w:rsidRPr="00EE72EE" w:rsidRDefault="00D76DCB" w:rsidP="00D76DCB">
      <w:pPr>
        <w:spacing w:after="0" w:line="360" w:lineRule="auto"/>
      </w:pPr>
      <w:r w:rsidRPr="00EE72EE">
        <w:t>1. ……………………………..</w:t>
      </w:r>
      <w:r w:rsidRPr="00EE72EE">
        <w:tab/>
      </w:r>
      <w:r w:rsidRPr="00EE72EE">
        <w:tab/>
      </w:r>
      <w:r w:rsidRPr="00EE72EE">
        <w:tab/>
      </w:r>
      <w:r w:rsidRPr="00EE72EE">
        <w:tab/>
        <w:t>………………………</w:t>
      </w:r>
      <w:r w:rsidRPr="00EE72EE">
        <w:tab/>
      </w:r>
      <w:r w:rsidRPr="00EE72EE">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rsidRPr="00EE72EE">
        <w:t>2. ……………………………..</w:t>
      </w:r>
      <w:r w:rsidRPr="00EE72EE">
        <w:tab/>
      </w:r>
      <w:r w:rsidRPr="00EE72EE">
        <w:tab/>
      </w:r>
      <w:r w:rsidRPr="00EE72EE">
        <w:tab/>
      </w:r>
      <w:r w:rsidRPr="00EE72EE">
        <w:tab/>
        <w:t>……</w:t>
      </w:r>
      <w:r>
        <w:t>……………</w:t>
      </w:r>
      <w:r>
        <w:tab/>
      </w:r>
      <w:r>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3. ……………………………..</w:t>
      </w:r>
      <w:r>
        <w:tab/>
      </w:r>
      <w:r>
        <w:tab/>
      </w:r>
      <w:r>
        <w:tab/>
      </w:r>
      <w:r>
        <w:tab/>
        <w:t>……………………</w:t>
      </w:r>
      <w:r>
        <w:tab/>
      </w:r>
      <w:r>
        <w:tab/>
      </w:r>
      <w:r w:rsidRPr="00EE72EE">
        <w:tab/>
        <w:t>…………………………..</w:t>
      </w:r>
    </w:p>
    <w:p w:rsidR="00D76DCB" w:rsidRPr="00024427" w:rsidRDefault="00D76DCB" w:rsidP="00D76DCB">
      <w:pPr>
        <w:pStyle w:val="TOAHeading"/>
        <w:spacing w:after="0" w:line="240" w:lineRule="auto"/>
        <w:ind w:left="1630" w:hanging="1630"/>
        <w:rPr>
          <w:sz w:val="20"/>
          <w:szCs w:val="20"/>
          <w:u w:val="single"/>
        </w:rPr>
      </w:pPr>
      <w:r w:rsidRPr="00EE72EE">
        <w:rPr>
          <w:sz w:val="20"/>
          <w:szCs w:val="20"/>
          <w:u w:val="single"/>
        </w:rPr>
        <w:t>C</w:t>
      </w:r>
      <w:r>
        <w:rPr>
          <w:sz w:val="20"/>
          <w:szCs w:val="20"/>
          <w:u w:val="single"/>
        </w:rPr>
        <w:t>ontract period</w:t>
      </w:r>
      <w:r>
        <w:rPr>
          <w:sz w:val="20"/>
          <w:szCs w:val="20"/>
          <w:u w:val="single"/>
        </w:rPr>
        <w:tab/>
      </w:r>
      <w:r>
        <w:rPr>
          <w:sz w:val="20"/>
          <w:szCs w:val="20"/>
          <w:u w:val="single"/>
        </w:rPr>
        <w:tab/>
      </w:r>
      <w:r>
        <w:rPr>
          <w:sz w:val="20"/>
          <w:szCs w:val="20"/>
          <w:u w:val="single"/>
        </w:rPr>
        <w:tab/>
        <w:t xml:space="preserve">      </w:t>
      </w:r>
      <w:r w:rsidRPr="00024427">
        <w:rPr>
          <w:sz w:val="20"/>
          <w:szCs w:val="20"/>
          <w:u w:val="single"/>
        </w:rPr>
        <w:tab/>
      </w:r>
      <w:proofErr w:type="gramStart"/>
      <w:r w:rsidRPr="00024427">
        <w:rPr>
          <w:sz w:val="20"/>
          <w:szCs w:val="20"/>
          <w:u w:val="single"/>
        </w:rPr>
        <w:t>Commencing</w:t>
      </w:r>
      <w:proofErr w:type="gramEnd"/>
      <w:r w:rsidRPr="00024427">
        <w:rPr>
          <w:sz w:val="20"/>
          <w:szCs w:val="20"/>
          <w:u w:val="single"/>
        </w:rPr>
        <w:t xml:space="preserve"> date          Anticipated completion </w:t>
      </w:r>
    </w:p>
    <w:p w:rsidR="00D76DCB" w:rsidRPr="00024427" w:rsidRDefault="00D76DCB" w:rsidP="00D76DCB">
      <w:pPr>
        <w:pStyle w:val="TOAHeading"/>
        <w:spacing w:after="0" w:line="240" w:lineRule="auto"/>
        <w:ind w:left="6335" w:firstLine="181"/>
        <w:rPr>
          <w:sz w:val="20"/>
          <w:szCs w:val="20"/>
          <w:u w:val="single"/>
        </w:rPr>
      </w:pPr>
      <w:proofErr w:type="gramStart"/>
      <w:r w:rsidRPr="00024427">
        <w:rPr>
          <w:sz w:val="20"/>
          <w:szCs w:val="20"/>
          <w:u w:val="single"/>
        </w:rPr>
        <w:t>date</w:t>
      </w:r>
      <w:proofErr w:type="gramEnd"/>
    </w:p>
    <w:p w:rsidR="00D76DCB" w:rsidRPr="00EE72EE" w:rsidRDefault="00D76DCB" w:rsidP="00D76DCB">
      <w:pPr>
        <w:spacing w:after="0" w:line="360" w:lineRule="auto"/>
      </w:pPr>
    </w:p>
    <w:p w:rsidR="00D76DCB" w:rsidRPr="00EE72EE" w:rsidRDefault="00D76DCB" w:rsidP="00D76DCB">
      <w:pPr>
        <w:spacing w:after="0" w:line="360" w:lineRule="auto"/>
      </w:pPr>
      <w:r>
        <w:t>1. ……………………………..</w:t>
      </w:r>
      <w:r>
        <w:tab/>
      </w:r>
      <w:r>
        <w:tab/>
      </w:r>
      <w:r>
        <w:tab/>
      </w:r>
      <w:r w:rsidRPr="00EE72EE">
        <w:tab/>
        <w:t>………………………</w:t>
      </w:r>
      <w:r w:rsidRPr="00EE72EE">
        <w:tab/>
      </w:r>
      <w:r>
        <w:tab/>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2. ……………………………..</w:t>
      </w:r>
      <w:r>
        <w:tab/>
      </w:r>
      <w:r>
        <w:tab/>
      </w:r>
      <w:r>
        <w:tab/>
      </w:r>
      <w:r>
        <w:tab/>
        <w:t>………………………</w:t>
      </w:r>
      <w:r>
        <w:tab/>
      </w:r>
      <w:r>
        <w:tab/>
      </w:r>
      <w:r w:rsidRPr="00EE72EE">
        <w:tab/>
        <w:t>…………………………..</w:t>
      </w:r>
    </w:p>
    <w:p w:rsidR="00D76DCB" w:rsidRPr="00EE72EE" w:rsidRDefault="00D76DCB" w:rsidP="00D76DCB">
      <w:pPr>
        <w:spacing w:after="0" w:line="360" w:lineRule="auto"/>
      </w:pPr>
    </w:p>
    <w:p w:rsidR="00D76DCB" w:rsidRPr="00AD01E3" w:rsidRDefault="00D76DCB" w:rsidP="00D76DCB">
      <w:pPr>
        <w:spacing w:after="0" w:line="360" w:lineRule="auto"/>
      </w:pPr>
      <w:r>
        <w:t>3. ……………………………..</w:t>
      </w:r>
      <w:r>
        <w:tab/>
      </w:r>
      <w:r>
        <w:tab/>
      </w:r>
      <w:r>
        <w:tab/>
      </w:r>
      <w:r>
        <w:tab/>
        <w:t>………………………</w:t>
      </w:r>
      <w:r>
        <w:tab/>
      </w:r>
      <w:r>
        <w:tab/>
      </w:r>
      <w:r w:rsidRPr="00EE72EE">
        <w:tab/>
        <w:t>…………………………..</w:t>
      </w:r>
    </w:p>
    <w:p w:rsidR="00D76DCB" w:rsidRPr="00024427" w:rsidRDefault="00D76DCB" w:rsidP="00D76DCB">
      <w:pPr>
        <w:spacing w:after="0" w:line="240" w:lineRule="auto"/>
        <w:rPr>
          <w:b/>
          <w:u w:val="single"/>
        </w:rPr>
      </w:pPr>
      <w:r w:rsidRPr="00024427">
        <w:rPr>
          <w:b/>
          <w:u w:val="single"/>
        </w:rPr>
        <w:t xml:space="preserve">Engineering firm / </w:t>
      </w:r>
    </w:p>
    <w:p w:rsidR="00D76DCB" w:rsidRPr="00024427" w:rsidRDefault="00D76DCB" w:rsidP="00D76DCB">
      <w:pPr>
        <w:spacing w:after="0" w:line="240" w:lineRule="auto"/>
        <w:rPr>
          <w:b/>
          <w:u w:val="single"/>
        </w:rPr>
      </w:pPr>
      <w:r>
        <w:rPr>
          <w:b/>
          <w:u w:val="single"/>
        </w:rPr>
        <w:t>Principal agent</w:t>
      </w:r>
      <w:r>
        <w:rPr>
          <w:b/>
          <w:u w:val="single"/>
        </w:rPr>
        <w:tab/>
        <w:t xml:space="preserve">          </w:t>
      </w:r>
      <w:r>
        <w:rPr>
          <w:b/>
          <w:u w:val="single"/>
        </w:rPr>
        <w:tab/>
      </w:r>
      <w:r>
        <w:rPr>
          <w:b/>
          <w:u w:val="single"/>
        </w:rPr>
        <w:tab/>
        <w:t xml:space="preserve">    Contact person</w:t>
      </w:r>
      <w:r>
        <w:rPr>
          <w:b/>
          <w:u w:val="single"/>
        </w:rPr>
        <w:tab/>
      </w:r>
      <w:r>
        <w:rPr>
          <w:b/>
          <w:u w:val="single"/>
        </w:rPr>
        <w:tab/>
        <w:t xml:space="preserve">                      </w:t>
      </w:r>
      <w:r w:rsidRPr="00024427">
        <w:rPr>
          <w:b/>
          <w:u w:val="single"/>
        </w:rPr>
        <w:tab/>
        <w:t>Telephone number</w:t>
      </w:r>
    </w:p>
    <w:p w:rsidR="00D76DCB" w:rsidRPr="00EE72EE" w:rsidRDefault="00D76DCB" w:rsidP="00D76DCB">
      <w:pPr>
        <w:spacing w:after="0" w:line="480" w:lineRule="auto"/>
      </w:pPr>
    </w:p>
    <w:p w:rsidR="00D76DCB" w:rsidRPr="00EE72EE" w:rsidRDefault="00D76DCB" w:rsidP="00D76DCB">
      <w:pPr>
        <w:spacing w:after="0" w:line="360" w:lineRule="auto"/>
      </w:pPr>
      <w:r>
        <w:t>1. ……………………………..</w:t>
      </w:r>
      <w:r>
        <w:tab/>
      </w:r>
      <w:r>
        <w:tab/>
        <w:t xml:space="preserve">      …………………………</w:t>
      </w:r>
      <w:r>
        <w:tab/>
      </w:r>
      <w:r>
        <w:tab/>
        <w:t xml:space="preserve">               </w:t>
      </w:r>
      <w:r w:rsidRPr="00EE72EE">
        <w:tab/>
        <w:t>…………………………..</w:t>
      </w:r>
    </w:p>
    <w:p w:rsidR="00D76DCB" w:rsidRPr="00EE72EE" w:rsidRDefault="00D76DCB" w:rsidP="00D76DCB">
      <w:pPr>
        <w:spacing w:after="0" w:line="360" w:lineRule="auto"/>
      </w:pPr>
    </w:p>
    <w:p w:rsidR="00D76DCB" w:rsidRPr="00EE72EE" w:rsidRDefault="00D76DCB" w:rsidP="00D76DCB">
      <w:pPr>
        <w:spacing w:after="0" w:line="360" w:lineRule="auto"/>
      </w:pPr>
      <w:r>
        <w:t>2. ……………………………..</w:t>
      </w:r>
      <w:r>
        <w:tab/>
      </w:r>
      <w:r>
        <w:tab/>
        <w:t xml:space="preserve">       ………………………..</w:t>
      </w:r>
      <w:r>
        <w:tab/>
      </w:r>
      <w:r>
        <w:tab/>
        <w:t xml:space="preserve">               </w:t>
      </w:r>
      <w:r>
        <w:tab/>
      </w:r>
      <w:r w:rsidRPr="00EE72EE">
        <w:t>…………………………..</w:t>
      </w:r>
    </w:p>
    <w:p w:rsidR="00D76DCB" w:rsidRPr="00EE72EE" w:rsidRDefault="00D76DCB" w:rsidP="00D76DCB">
      <w:pPr>
        <w:spacing w:after="0" w:line="360" w:lineRule="auto"/>
      </w:pPr>
    </w:p>
    <w:p w:rsidR="00D76DCB" w:rsidRPr="00EE72EE" w:rsidRDefault="00D76DCB" w:rsidP="00D76DCB">
      <w:pPr>
        <w:spacing w:after="0" w:line="360" w:lineRule="auto"/>
      </w:pPr>
      <w:r>
        <w:t>3. ……………………………..</w:t>
      </w:r>
      <w:r>
        <w:tab/>
      </w:r>
      <w:r w:rsidRPr="00EE72EE">
        <w:tab/>
      </w:r>
      <w:r>
        <w:t xml:space="preserve">       </w:t>
      </w:r>
      <w:r w:rsidRPr="00EE72EE">
        <w:t>………………………</w:t>
      </w:r>
      <w:r>
        <w:t>..</w:t>
      </w:r>
      <w:r w:rsidRPr="00EE72EE">
        <w:tab/>
      </w:r>
      <w:r w:rsidRPr="00EE72EE">
        <w:tab/>
      </w:r>
      <w:r w:rsidRPr="00EE72EE">
        <w:tab/>
      </w:r>
      <w:r w:rsidRPr="00EE72EE">
        <w:tab/>
        <w:t>…………………………..</w:t>
      </w:r>
    </w:p>
    <w:p w:rsidR="00D76DCB" w:rsidRPr="00D76DCB" w:rsidRDefault="00D76DCB" w:rsidP="00D76DCB"/>
    <w:p w:rsidR="00A50E3E" w:rsidRDefault="00A50E3E" w:rsidP="00A50E3E"/>
    <w:p w:rsidR="00D76DCB" w:rsidRDefault="00D76DCB" w:rsidP="00A50E3E"/>
    <w:p w:rsidR="00D76DCB" w:rsidRDefault="00D76DCB" w:rsidP="00A50E3E"/>
    <w:p w:rsidR="00D76DCB" w:rsidRDefault="00D76DCB" w:rsidP="00A50E3E"/>
    <w:p w:rsidR="00D76DCB" w:rsidRDefault="00D76DCB" w:rsidP="00A50E3E"/>
    <w:p w:rsidR="00D76DCB" w:rsidRDefault="00D76DCB" w:rsidP="00A50E3E"/>
    <w:p w:rsidR="00D76DCB" w:rsidRPr="00B712D3" w:rsidRDefault="00B712D3" w:rsidP="00B712D3">
      <w:pPr>
        <w:pStyle w:val="Heading4"/>
        <w:numPr>
          <w:ilvl w:val="3"/>
          <w:numId w:val="1"/>
        </w:numPr>
        <w:rPr>
          <w:i w:val="0"/>
          <w:color w:val="auto"/>
          <w:sz w:val="24"/>
          <w:szCs w:val="24"/>
        </w:rPr>
      </w:pPr>
      <w:r w:rsidRPr="00B712D3">
        <w:rPr>
          <w:i w:val="0"/>
          <w:color w:val="auto"/>
          <w:sz w:val="24"/>
          <w:szCs w:val="24"/>
        </w:rPr>
        <w:lastRenderedPageBreak/>
        <w:t>Previous Projects</w:t>
      </w:r>
    </w:p>
    <w:p w:rsidR="00B712D3" w:rsidRDefault="00B712D3" w:rsidP="00B712D3">
      <w:pPr>
        <w:rPr>
          <w:sz w:val="24"/>
          <w:szCs w:val="24"/>
        </w:rPr>
      </w:pPr>
      <w:r w:rsidRPr="00B712D3">
        <w:rPr>
          <w:sz w:val="24"/>
          <w:szCs w:val="24"/>
        </w:rPr>
        <w:t xml:space="preserve">Particulars of </w:t>
      </w:r>
      <w:r w:rsidRPr="00B712D3">
        <w:rPr>
          <w:sz w:val="24"/>
          <w:szCs w:val="24"/>
          <w:u w:val="single"/>
        </w:rPr>
        <w:t>previous</w:t>
      </w:r>
      <w:r w:rsidRPr="00B712D3">
        <w:rPr>
          <w:sz w:val="24"/>
          <w:szCs w:val="24"/>
        </w:rPr>
        <w:t xml:space="preserve"> projects executed</w:t>
      </w:r>
    </w:p>
    <w:p w:rsidR="00B712D3" w:rsidRDefault="00B712D3" w:rsidP="00B712D3">
      <w:pPr>
        <w:rPr>
          <w:sz w:val="24"/>
          <w:szCs w:val="24"/>
        </w:rPr>
      </w:pPr>
    </w:p>
    <w:p w:rsidR="00B712D3" w:rsidRPr="00B712D3" w:rsidRDefault="00B712D3" w:rsidP="00B712D3">
      <w:pPr>
        <w:spacing w:after="0" w:line="480" w:lineRule="auto"/>
        <w:rPr>
          <w:rFonts w:ascii="Arial" w:eastAsia="Times New Roman" w:hAnsi="Arial" w:cs="Arial"/>
          <w:b/>
          <w:sz w:val="20"/>
          <w:szCs w:val="20"/>
          <w:u w:val="single"/>
          <w:lang w:val="en-GB"/>
        </w:rPr>
      </w:pPr>
      <w:r>
        <w:rPr>
          <w:rFonts w:ascii="Arial" w:eastAsia="Times New Roman" w:hAnsi="Arial" w:cs="Arial"/>
          <w:b/>
          <w:sz w:val="20"/>
          <w:szCs w:val="20"/>
          <w:u w:val="single"/>
          <w:lang w:val="en-GB"/>
        </w:rPr>
        <w:t>Project name</w:t>
      </w:r>
      <w:r>
        <w:rPr>
          <w:rFonts w:ascii="Arial" w:eastAsia="Times New Roman" w:hAnsi="Arial" w:cs="Arial"/>
          <w:b/>
          <w:sz w:val="20"/>
          <w:szCs w:val="20"/>
          <w:u w:val="single"/>
          <w:lang w:val="en-GB"/>
        </w:rPr>
        <w:tab/>
      </w:r>
      <w:r>
        <w:rPr>
          <w:rFonts w:ascii="Arial" w:eastAsia="Times New Roman" w:hAnsi="Arial" w:cs="Arial"/>
          <w:b/>
          <w:sz w:val="20"/>
          <w:szCs w:val="20"/>
          <w:u w:val="single"/>
          <w:lang w:val="en-GB"/>
        </w:rPr>
        <w:tab/>
        <w:t xml:space="preserve"> </w:t>
      </w:r>
      <w:r>
        <w:rPr>
          <w:rFonts w:ascii="Arial" w:eastAsia="Times New Roman" w:hAnsi="Arial" w:cs="Arial"/>
          <w:b/>
          <w:sz w:val="20"/>
          <w:szCs w:val="20"/>
          <w:u w:val="single"/>
          <w:lang w:val="en-GB"/>
        </w:rPr>
        <w:tab/>
        <w:t xml:space="preserve">                Place</w:t>
      </w:r>
      <w:r>
        <w:rPr>
          <w:rFonts w:ascii="Arial" w:eastAsia="Times New Roman" w:hAnsi="Arial" w:cs="Arial"/>
          <w:b/>
          <w:sz w:val="20"/>
          <w:szCs w:val="20"/>
          <w:u w:val="single"/>
          <w:lang w:val="en-GB"/>
        </w:rPr>
        <w:tab/>
        <w:t xml:space="preserve">        </w:t>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t>Contract amount</w:t>
      </w:r>
    </w:p>
    <w:p w:rsidR="00B712D3" w:rsidRPr="00B712D3" w:rsidRDefault="00B712D3" w:rsidP="00B712D3">
      <w:pPr>
        <w:spacing w:after="0" w:line="24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r>
        <w:rPr>
          <w:rFonts w:ascii="Arial" w:eastAsia="Times New Roman" w:hAnsi="Arial" w:cs="Arial"/>
          <w:sz w:val="20"/>
          <w:szCs w:val="20"/>
          <w:lang w:val="en-GB"/>
        </w:rPr>
        <w:t>………</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2.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Pr>
          <w:rFonts w:ascii="Arial" w:eastAsia="Times New Roman" w:hAnsi="Arial" w:cs="Arial"/>
          <w:sz w:val="20"/>
          <w:szCs w:val="20"/>
          <w:lang w:val="en-GB"/>
        </w:rPr>
        <w:tab/>
      </w:r>
      <w:r w:rsidRPr="00B712D3">
        <w:rPr>
          <w:rFonts w:ascii="Arial" w:eastAsia="Times New Roman" w:hAnsi="Arial" w:cs="Arial"/>
          <w:sz w:val="20"/>
          <w:szCs w:val="20"/>
          <w:lang w:val="en-GB"/>
        </w:rPr>
        <w:tab/>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480" w:lineRule="auto"/>
        <w:rPr>
          <w:rFonts w:ascii="Arial" w:eastAsia="Times New Roman" w:hAnsi="Arial" w:cs="Arial"/>
          <w:b/>
          <w:sz w:val="20"/>
          <w:szCs w:val="20"/>
          <w:u w:val="single"/>
          <w:lang w:val="en-GB"/>
        </w:rPr>
      </w:pPr>
      <w:r>
        <w:rPr>
          <w:rFonts w:ascii="Arial" w:eastAsia="Times New Roman" w:hAnsi="Arial" w:cs="Arial"/>
          <w:b/>
          <w:sz w:val="20"/>
          <w:szCs w:val="20"/>
          <w:u w:val="single"/>
          <w:lang w:val="en-GB"/>
        </w:rPr>
        <w:t xml:space="preserve">Contract period   </w:t>
      </w:r>
      <w:r>
        <w:rPr>
          <w:rFonts w:ascii="Arial" w:eastAsia="Times New Roman" w:hAnsi="Arial" w:cs="Arial"/>
          <w:b/>
          <w:sz w:val="20"/>
          <w:szCs w:val="20"/>
          <w:u w:val="single"/>
          <w:lang w:val="en-GB"/>
        </w:rPr>
        <w:tab/>
        <w:t xml:space="preserve">                     C</w:t>
      </w:r>
      <w:r w:rsidRPr="00B712D3">
        <w:rPr>
          <w:rFonts w:ascii="Arial" w:eastAsia="Times New Roman" w:hAnsi="Arial" w:cs="Arial"/>
          <w:b/>
          <w:sz w:val="20"/>
          <w:szCs w:val="20"/>
          <w:u w:val="single"/>
          <w:lang w:val="en-GB"/>
        </w:rPr>
        <w:t>ommencing</w:t>
      </w:r>
      <w:r>
        <w:rPr>
          <w:rFonts w:ascii="Arial" w:eastAsia="Times New Roman" w:hAnsi="Arial" w:cs="Arial"/>
          <w:b/>
          <w:sz w:val="20"/>
          <w:szCs w:val="20"/>
          <w:u w:val="single"/>
          <w:lang w:val="en-GB"/>
        </w:rPr>
        <w:t xml:space="preserve"> date           </w:t>
      </w:r>
      <w:r w:rsidRPr="00B712D3">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t xml:space="preserve">Anticipated </w:t>
      </w:r>
      <w:r>
        <w:rPr>
          <w:rFonts w:ascii="Arial" w:eastAsia="Times New Roman" w:hAnsi="Arial" w:cs="Arial"/>
          <w:b/>
          <w:sz w:val="20"/>
          <w:szCs w:val="20"/>
          <w:u w:val="single"/>
          <w:lang w:val="en-GB"/>
        </w:rPr>
        <w:t>C</w:t>
      </w:r>
      <w:r w:rsidRPr="00B712D3">
        <w:rPr>
          <w:rFonts w:ascii="Arial" w:eastAsia="Times New Roman" w:hAnsi="Arial" w:cs="Arial"/>
          <w:b/>
          <w:sz w:val="20"/>
          <w:szCs w:val="20"/>
          <w:u w:val="single"/>
          <w:lang w:val="en-GB"/>
        </w:rPr>
        <w:t>ompletion date</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sidRPr="00B712D3">
        <w:rPr>
          <w:rFonts w:ascii="Arial" w:eastAsia="Times New Roman" w:hAnsi="Arial" w:cs="Arial"/>
          <w:sz w:val="20"/>
          <w:szCs w:val="20"/>
          <w:lang w:val="en-GB"/>
        </w:rPr>
        <w:t>2.</w:t>
      </w:r>
      <w:r>
        <w:rPr>
          <w:rFonts w:ascii="Arial" w:eastAsia="Times New Roman" w:hAnsi="Arial" w:cs="Arial"/>
          <w:sz w:val="20"/>
          <w:szCs w:val="20"/>
          <w:lang w:val="en-GB"/>
        </w:rPr>
        <w:t xml:space="preserve"> ……………………………..</w:t>
      </w:r>
      <w:r>
        <w:rPr>
          <w:rFonts w:ascii="Arial" w:eastAsia="Times New Roman" w:hAnsi="Arial" w:cs="Arial"/>
          <w:sz w:val="20"/>
          <w:szCs w:val="20"/>
          <w:lang w:val="en-GB"/>
        </w:rPr>
        <w:tab/>
        <w:t xml:space="preserve">       ………………………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p>
    <w:p w:rsidR="00B712D3" w:rsidRPr="00B712D3" w:rsidRDefault="00B712D3" w:rsidP="00B712D3">
      <w:pPr>
        <w:spacing w:after="0" w:line="240" w:lineRule="auto"/>
        <w:rPr>
          <w:rFonts w:ascii="Arial" w:eastAsia="Times New Roman" w:hAnsi="Arial" w:cs="Arial"/>
          <w:b/>
          <w:sz w:val="20"/>
          <w:szCs w:val="20"/>
          <w:lang w:val="en-GB"/>
        </w:rPr>
      </w:pPr>
    </w:p>
    <w:p w:rsidR="00B712D3" w:rsidRPr="00B712D3" w:rsidRDefault="00B712D3" w:rsidP="00B712D3">
      <w:pPr>
        <w:spacing w:after="0" w:line="480" w:lineRule="auto"/>
        <w:rPr>
          <w:rFonts w:ascii="Arial" w:eastAsia="Times New Roman" w:hAnsi="Arial" w:cs="Arial"/>
          <w:b/>
          <w:sz w:val="20"/>
          <w:szCs w:val="20"/>
          <w:u w:val="single"/>
          <w:lang w:val="en-GB"/>
        </w:rPr>
      </w:pPr>
      <w:r w:rsidRPr="00B712D3">
        <w:rPr>
          <w:rFonts w:ascii="Arial" w:eastAsia="Times New Roman" w:hAnsi="Arial" w:cs="Arial"/>
          <w:b/>
          <w:sz w:val="20"/>
          <w:szCs w:val="20"/>
          <w:u w:val="single"/>
          <w:lang w:val="en-GB"/>
        </w:rPr>
        <w:t xml:space="preserve">Engineering firm / </w:t>
      </w:r>
    </w:p>
    <w:p w:rsidR="00B712D3" w:rsidRPr="00B712D3" w:rsidRDefault="00B712D3" w:rsidP="00B712D3">
      <w:pPr>
        <w:spacing w:after="0" w:line="480" w:lineRule="auto"/>
        <w:rPr>
          <w:rFonts w:ascii="Arial" w:eastAsia="Times New Roman" w:hAnsi="Arial" w:cs="Arial"/>
          <w:b/>
          <w:sz w:val="20"/>
          <w:szCs w:val="20"/>
          <w:lang w:val="en-GB"/>
        </w:rPr>
      </w:pPr>
      <w:r w:rsidRPr="00B712D3">
        <w:rPr>
          <w:rFonts w:ascii="Arial" w:eastAsia="Times New Roman" w:hAnsi="Arial" w:cs="Arial"/>
          <w:b/>
          <w:sz w:val="20"/>
          <w:szCs w:val="20"/>
          <w:u w:val="single"/>
          <w:lang w:val="en-GB"/>
        </w:rPr>
        <w:t>Principal agent</w:t>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w:t>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r>
      <w:r>
        <w:rPr>
          <w:rFonts w:ascii="Arial" w:eastAsia="Times New Roman" w:hAnsi="Arial" w:cs="Arial"/>
          <w:b/>
          <w:sz w:val="20"/>
          <w:szCs w:val="20"/>
          <w:u w:val="single"/>
          <w:lang w:val="en-GB"/>
        </w:rPr>
        <w:t xml:space="preserve">       Contact person     </w:t>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r>
      <w:r w:rsidRPr="00B712D3">
        <w:rPr>
          <w:rFonts w:ascii="Arial" w:eastAsia="Times New Roman" w:hAnsi="Arial" w:cs="Arial"/>
          <w:b/>
          <w:sz w:val="20"/>
          <w:szCs w:val="20"/>
          <w:u w:val="single"/>
          <w:lang w:val="en-GB"/>
        </w:rPr>
        <w:tab/>
        <w:t>Telephone number</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1.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sidRPr="00B712D3">
        <w:rPr>
          <w:rFonts w:ascii="Arial" w:eastAsia="Times New Roman" w:hAnsi="Arial" w:cs="Arial"/>
          <w:sz w:val="20"/>
          <w:szCs w:val="20"/>
          <w:lang w:val="en-GB"/>
        </w:rPr>
        <w:t>2. …………………………</w:t>
      </w:r>
      <w:r>
        <w:rPr>
          <w:rFonts w:ascii="Arial" w:eastAsia="Times New Roman" w:hAnsi="Arial" w:cs="Arial"/>
          <w:sz w:val="20"/>
          <w:szCs w:val="20"/>
          <w:lang w:val="en-GB"/>
        </w:rPr>
        <w:t xml:space="preserve">…..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ab/>
      </w:r>
      <w:r>
        <w:rPr>
          <w:rFonts w:ascii="Arial" w:eastAsia="Times New Roman" w:hAnsi="Arial" w:cs="Arial"/>
          <w:sz w:val="20"/>
          <w:szCs w:val="20"/>
          <w:lang w:val="en-GB"/>
        </w:rPr>
        <w:t xml:space="preserve">          </w:t>
      </w:r>
      <w:r w:rsidRPr="00B712D3">
        <w:rPr>
          <w:rFonts w:ascii="Arial" w:eastAsia="Times New Roman" w:hAnsi="Arial" w:cs="Arial"/>
          <w:sz w:val="20"/>
          <w:szCs w:val="20"/>
          <w:lang w:val="en-GB"/>
        </w:rPr>
        <w:t>…………………………..</w:t>
      </w:r>
    </w:p>
    <w:p w:rsidR="00B712D3" w:rsidRPr="00B712D3" w:rsidRDefault="00B712D3" w:rsidP="00B712D3">
      <w:pPr>
        <w:spacing w:after="0" w:line="360" w:lineRule="auto"/>
        <w:rPr>
          <w:rFonts w:ascii="Arial" w:eastAsia="Times New Roman" w:hAnsi="Arial" w:cs="Arial"/>
          <w:sz w:val="20"/>
          <w:szCs w:val="20"/>
          <w:lang w:val="en-GB"/>
        </w:rPr>
      </w:pPr>
    </w:p>
    <w:p w:rsidR="00B712D3" w:rsidRPr="00B712D3" w:rsidRDefault="00B712D3" w:rsidP="00B712D3">
      <w:pPr>
        <w:spacing w:after="0" w:line="360" w:lineRule="auto"/>
        <w:rPr>
          <w:rFonts w:ascii="Arial" w:eastAsia="Times New Roman" w:hAnsi="Arial" w:cs="Arial"/>
          <w:sz w:val="20"/>
          <w:szCs w:val="20"/>
          <w:lang w:val="en-GB"/>
        </w:rPr>
      </w:pPr>
      <w:r>
        <w:rPr>
          <w:rFonts w:ascii="Arial" w:eastAsia="Times New Roman" w:hAnsi="Arial" w:cs="Arial"/>
          <w:sz w:val="20"/>
          <w:szCs w:val="20"/>
          <w:lang w:val="en-GB"/>
        </w:rPr>
        <w:t>3. ……………………………..</w:t>
      </w:r>
      <w:r>
        <w:rPr>
          <w:rFonts w:ascii="Arial" w:eastAsia="Times New Roman" w:hAnsi="Arial" w:cs="Arial"/>
          <w:sz w:val="20"/>
          <w:szCs w:val="20"/>
          <w:lang w:val="en-GB"/>
        </w:rPr>
        <w:tab/>
        <w:t xml:space="preserve">      ………………………</w:t>
      </w:r>
      <w:r>
        <w:rPr>
          <w:rFonts w:ascii="Arial" w:eastAsia="Times New Roman" w:hAnsi="Arial" w:cs="Arial"/>
          <w:sz w:val="20"/>
          <w:szCs w:val="20"/>
          <w:lang w:val="en-GB"/>
        </w:rPr>
        <w:tab/>
      </w:r>
      <w:r>
        <w:rPr>
          <w:rFonts w:ascii="Arial" w:eastAsia="Times New Roman" w:hAnsi="Arial" w:cs="Arial"/>
          <w:sz w:val="20"/>
          <w:szCs w:val="20"/>
          <w:lang w:val="en-GB"/>
        </w:rPr>
        <w:tab/>
        <w:t xml:space="preserve">           </w:t>
      </w:r>
      <w:r w:rsidRPr="00B712D3">
        <w:rPr>
          <w:rFonts w:ascii="Arial" w:eastAsia="Times New Roman" w:hAnsi="Arial" w:cs="Arial"/>
          <w:sz w:val="20"/>
          <w:szCs w:val="20"/>
          <w:lang w:val="en-GB"/>
        </w:rPr>
        <w:t>…………………………..</w:t>
      </w:r>
    </w:p>
    <w:p w:rsidR="00B712D3" w:rsidRDefault="00B712D3" w:rsidP="00B712D3">
      <w:pPr>
        <w:rPr>
          <w:sz w:val="24"/>
          <w:szCs w:val="24"/>
        </w:rPr>
      </w:pPr>
    </w:p>
    <w:p w:rsidR="0084660E" w:rsidRPr="0084660E" w:rsidRDefault="0084660E" w:rsidP="0084660E">
      <w:pPr>
        <w:spacing w:after="120" w:line="280" w:lineRule="atLeast"/>
        <w:rPr>
          <w:rFonts w:eastAsia="Times New Roman" w:cs="Arial"/>
          <w:sz w:val="24"/>
          <w:szCs w:val="24"/>
          <w:lang w:val="en-GB"/>
        </w:rPr>
      </w:pPr>
      <w:r w:rsidRPr="0084660E">
        <w:rPr>
          <w:rFonts w:eastAsia="Times New Roman" w:cs="Arial"/>
          <w:sz w:val="24"/>
          <w:szCs w:val="24"/>
          <w:lang w:val="en-GB"/>
        </w:rPr>
        <w:t>I / We hereby certify that the above-mentioned additional particulars are fundamentally correct in all respects, and furthermore, I / we confirm that, having regard to the commitments on which I / we am / are at present engaged, I / we shall be able to complete this service within the specified contract period, should the contract be awarded to me / us.</w:t>
      </w:r>
    </w:p>
    <w:p w:rsidR="00B712D3" w:rsidRPr="0084660E" w:rsidRDefault="00B712D3" w:rsidP="00B712D3">
      <w:pPr>
        <w:rPr>
          <w:sz w:val="24"/>
          <w:szCs w:val="24"/>
          <w:lang w:val="en-GB"/>
        </w:rPr>
      </w:pPr>
    </w:p>
    <w:p w:rsidR="0084660E" w:rsidRPr="0084660E" w:rsidRDefault="0084660E" w:rsidP="0084660E">
      <w:pPr>
        <w:jc w:val="both"/>
        <w:rPr>
          <w:sz w:val="24"/>
          <w:szCs w:val="24"/>
        </w:rPr>
      </w:pPr>
      <w:r>
        <w:rPr>
          <w:sz w:val="24"/>
          <w:szCs w:val="24"/>
        </w:rPr>
        <w:t>…………………………………..</w:t>
      </w:r>
      <w:r>
        <w:rPr>
          <w:sz w:val="24"/>
          <w:szCs w:val="24"/>
        </w:rPr>
        <w:tab/>
      </w:r>
      <w:r>
        <w:rPr>
          <w:sz w:val="24"/>
          <w:szCs w:val="24"/>
        </w:rPr>
        <w:tab/>
      </w:r>
      <w:r w:rsidRPr="0084660E">
        <w:rPr>
          <w:sz w:val="24"/>
          <w:szCs w:val="24"/>
        </w:rPr>
        <w:tab/>
      </w:r>
      <w:r w:rsidRPr="0084660E">
        <w:rPr>
          <w:sz w:val="24"/>
          <w:szCs w:val="24"/>
        </w:rPr>
        <w:tab/>
        <w:t>……………………………………………………..</w:t>
      </w:r>
    </w:p>
    <w:p w:rsidR="0084660E" w:rsidRPr="0084660E" w:rsidRDefault="0084660E" w:rsidP="0084660E">
      <w:pPr>
        <w:rPr>
          <w:sz w:val="24"/>
          <w:szCs w:val="24"/>
        </w:rPr>
      </w:pPr>
      <w:r w:rsidRPr="0084660E">
        <w:rPr>
          <w:sz w:val="24"/>
          <w:szCs w:val="24"/>
        </w:rPr>
        <w:t>Date:</w:t>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sidRPr="0084660E">
        <w:rPr>
          <w:sz w:val="24"/>
          <w:szCs w:val="24"/>
        </w:rPr>
        <w:tab/>
      </w:r>
      <w:r>
        <w:rPr>
          <w:sz w:val="24"/>
          <w:szCs w:val="24"/>
        </w:rPr>
        <w:t xml:space="preserve">     </w:t>
      </w:r>
      <w:r w:rsidRPr="0084660E">
        <w:rPr>
          <w:sz w:val="24"/>
          <w:szCs w:val="24"/>
        </w:rPr>
        <w:t xml:space="preserve">     Signature(s) of Tenderer:</w:t>
      </w:r>
    </w:p>
    <w:p w:rsidR="0084660E" w:rsidRDefault="0084660E" w:rsidP="00B712D3">
      <w:pPr>
        <w:rPr>
          <w:sz w:val="24"/>
          <w:szCs w:val="24"/>
        </w:rPr>
      </w:pPr>
    </w:p>
    <w:p w:rsidR="006B5497" w:rsidRPr="006B5497" w:rsidRDefault="006B5497" w:rsidP="006B5497">
      <w:pPr>
        <w:pStyle w:val="Heading4"/>
        <w:numPr>
          <w:ilvl w:val="3"/>
          <w:numId w:val="1"/>
        </w:numPr>
        <w:rPr>
          <w:rFonts w:asciiTheme="minorHAnsi" w:hAnsiTheme="minorHAnsi"/>
          <w:i w:val="0"/>
          <w:color w:val="auto"/>
          <w:sz w:val="24"/>
          <w:szCs w:val="24"/>
        </w:rPr>
      </w:pPr>
      <w:r w:rsidRPr="006B5497">
        <w:rPr>
          <w:rFonts w:asciiTheme="minorHAnsi" w:hAnsiTheme="minorHAnsi"/>
          <w:i w:val="0"/>
          <w:color w:val="auto"/>
          <w:sz w:val="24"/>
          <w:szCs w:val="24"/>
        </w:rPr>
        <w:lastRenderedPageBreak/>
        <w:t>Schedule of Plant Offered</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0" w:line="240" w:lineRule="auto"/>
        <w:rPr>
          <w:spacing w:val="-2"/>
          <w:sz w:val="24"/>
          <w:szCs w:val="24"/>
        </w:rPr>
      </w:pPr>
      <w:r w:rsidRPr="006B5497">
        <w:rPr>
          <w:spacing w:val="-2"/>
          <w:sz w:val="24"/>
          <w:szCs w:val="24"/>
        </w:rPr>
        <w:t>The Tenderer is to state below each item of major plant which he guarantees to provide on the site within the time indicated hereunder.</w:t>
      </w:r>
    </w:p>
    <w:tbl>
      <w:tblPr>
        <w:tblW w:w="8437" w:type="dxa"/>
        <w:tblInd w:w="32" w:type="dxa"/>
        <w:tblLayout w:type="fixed"/>
        <w:tblCellMar>
          <w:left w:w="32" w:type="dxa"/>
          <w:right w:w="32" w:type="dxa"/>
        </w:tblCellMar>
        <w:tblLook w:val="0000" w:firstRow="0" w:lastRow="0" w:firstColumn="0" w:lastColumn="0" w:noHBand="0" w:noVBand="0"/>
      </w:tblPr>
      <w:tblGrid>
        <w:gridCol w:w="734"/>
        <w:gridCol w:w="1267"/>
        <w:gridCol w:w="1368"/>
        <w:gridCol w:w="1267"/>
        <w:gridCol w:w="1267"/>
        <w:gridCol w:w="1267"/>
        <w:gridCol w:w="1267"/>
      </w:tblGrid>
      <w:tr w:rsidR="006B5497" w:rsidRPr="006B5497" w:rsidTr="00561BE4">
        <w:trPr>
          <w:cantSplit/>
          <w:trHeight w:val="1346"/>
        </w:trPr>
        <w:tc>
          <w:tcPr>
            <w:tcW w:w="734"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TYPE</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DESCRIPTION AND MAKE</w:t>
            </w:r>
          </w:p>
        </w:tc>
        <w:tc>
          <w:tcPr>
            <w:tcW w:w="1368"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YEAR OF MANUFACTURE</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NUMBER OF HOURS SINCE NEW *</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NAME OF OWNER **</w:t>
            </w:r>
          </w:p>
        </w:tc>
        <w:tc>
          <w:tcPr>
            <w:tcW w:w="1267" w:type="dxa"/>
            <w:tcBorders>
              <w:top w:val="single" w:sz="6" w:space="0" w:color="auto"/>
              <w:lef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WHERE PLANT CAN BE INSPECTED</w:t>
            </w:r>
          </w:p>
        </w:tc>
        <w:tc>
          <w:tcPr>
            <w:tcW w:w="1267" w:type="dxa"/>
            <w:tcBorders>
              <w:top w:val="single" w:sz="6" w:space="0" w:color="auto"/>
              <w:left w:val="single" w:sz="6" w:space="0" w:color="auto"/>
              <w:righ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jc w:val="center"/>
              <w:rPr>
                <w:rFonts w:ascii="Univers" w:eastAsia="Times New Roman" w:hAnsi="Univers" w:cs="Arial"/>
                <w:spacing w:val="-2"/>
                <w:sz w:val="16"/>
                <w:szCs w:val="20"/>
                <w:lang w:val="en-GB"/>
              </w:rPr>
            </w:pPr>
            <w:r w:rsidRPr="006B5497">
              <w:rPr>
                <w:rFonts w:ascii="Univers" w:eastAsia="Times New Roman" w:hAnsi="Univers" w:cs="Arial"/>
                <w:spacing w:val="-2"/>
                <w:sz w:val="16"/>
                <w:szCs w:val="20"/>
                <w:lang w:val="en-GB"/>
              </w:rPr>
              <w:t>DATE AVAILABLE</w:t>
            </w:r>
          </w:p>
        </w:tc>
      </w:tr>
      <w:tr w:rsidR="006B5497" w:rsidRPr="006B5497" w:rsidTr="00561BE4">
        <w:trPr>
          <w:cantSplit/>
        </w:trPr>
        <w:tc>
          <w:tcPr>
            <w:tcW w:w="734"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280" w:line="280" w:lineRule="atLeast"/>
              <w:rPr>
                <w:rFonts w:ascii="Univers" w:eastAsia="Times New Roman" w:hAnsi="Univers" w:cs="Arial"/>
                <w:spacing w:val="-2"/>
                <w:sz w:val="16"/>
                <w:szCs w:val="20"/>
                <w:lang w:val="en-GB"/>
              </w:rPr>
            </w:pP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368"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c>
          <w:tcPr>
            <w:tcW w:w="1267" w:type="dxa"/>
            <w:tcBorders>
              <w:top w:val="single" w:sz="6" w:space="0" w:color="auto"/>
              <w:left w:val="single" w:sz="6" w:space="0" w:color="auto"/>
              <w:bottom w:val="single" w:sz="6" w:space="0" w:color="auto"/>
              <w:right w:val="single" w:sz="6" w:space="0" w:color="auto"/>
            </w:tcBorders>
          </w:tcPr>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line="280" w:lineRule="atLeast"/>
              <w:rPr>
                <w:rFonts w:ascii="Univers" w:eastAsia="Times New Roman" w:hAnsi="Univers" w:cs="Arial"/>
                <w:spacing w:val="-2"/>
                <w:sz w:val="16"/>
                <w:szCs w:val="20"/>
                <w:lang w:val="en-GB"/>
              </w:rPr>
            </w:pPr>
          </w:p>
        </w:tc>
      </w:tr>
    </w:tbl>
    <w:p w:rsidR="006B5497" w:rsidRDefault="006B5497" w:rsidP="006B5497"/>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In case of major overhauls, state the number of hours since last overhaul.</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When not owned by the Tenderer, also state whether the plant will be held under a hire agreement or a hire-purchase agreement.</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ind w:left="720" w:hanging="720"/>
        <w:jc w:val="both"/>
        <w:rPr>
          <w:spacing w:val="-2"/>
          <w:sz w:val="24"/>
          <w:szCs w:val="24"/>
        </w:rPr>
      </w:pPr>
      <w:r w:rsidRPr="006B5497">
        <w:rPr>
          <w:spacing w:val="-2"/>
          <w:sz w:val="24"/>
          <w:szCs w:val="24"/>
        </w:rPr>
        <w:t>***</w:t>
      </w:r>
      <w:r w:rsidRPr="006B5497">
        <w:rPr>
          <w:spacing w:val="-2"/>
          <w:sz w:val="24"/>
          <w:szCs w:val="24"/>
        </w:rPr>
        <w:tab/>
        <w:t>State the earliest date available on site or the number of days after award of contract.</w:t>
      </w:r>
    </w:p>
    <w:p w:rsidR="006B5497" w:rsidRPr="006B5497" w:rsidRDefault="006B5497" w:rsidP="006B5497">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jc w:val="both"/>
        <w:rPr>
          <w:spacing w:val="-2"/>
          <w:sz w:val="24"/>
          <w:szCs w:val="24"/>
        </w:rPr>
      </w:pPr>
      <w:r w:rsidRPr="006B5497">
        <w:rPr>
          <w:spacing w:val="-2"/>
          <w:sz w:val="24"/>
          <w:szCs w:val="24"/>
        </w:rPr>
        <w:t>The Contractor also undertakes to bring onto the site, without additional costs to the employer, any additional construction plant, which in the opinion of the Engineer is necessary for completing the contract within the tendered contract period.</w:t>
      </w:r>
    </w:p>
    <w:p w:rsidR="006B5497" w:rsidRPr="006B5497" w:rsidRDefault="006B5497" w:rsidP="006B5497">
      <w:pPr>
        <w:tabs>
          <w:tab w:val="left" w:pos="1440"/>
        </w:tabs>
        <w:spacing w:line="360" w:lineRule="auto"/>
        <w:rPr>
          <w:spacing w:val="-2"/>
          <w:sz w:val="24"/>
          <w:szCs w:val="24"/>
        </w:rPr>
      </w:pPr>
    </w:p>
    <w:p w:rsidR="006B5497" w:rsidRPr="006B5497" w:rsidRDefault="006B5497" w:rsidP="006B5497">
      <w:pPr>
        <w:tabs>
          <w:tab w:val="left" w:pos="1440"/>
        </w:tabs>
        <w:spacing w:line="360" w:lineRule="auto"/>
        <w:rPr>
          <w:spacing w:val="-2"/>
          <w:sz w:val="24"/>
          <w:szCs w:val="24"/>
        </w:rPr>
      </w:pPr>
    </w:p>
    <w:p w:rsidR="006B5497" w:rsidRPr="006B5497" w:rsidRDefault="006B5497" w:rsidP="006B5497">
      <w:pPr>
        <w:tabs>
          <w:tab w:val="left" w:pos="1440"/>
        </w:tabs>
        <w:spacing w:line="360" w:lineRule="auto"/>
        <w:rPr>
          <w:spacing w:val="-2"/>
          <w:sz w:val="24"/>
          <w:szCs w:val="24"/>
        </w:rPr>
      </w:pPr>
      <w:r w:rsidRPr="006B5497">
        <w:rPr>
          <w:spacing w:val="-2"/>
          <w:sz w:val="24"/>
          <w:szCs w:val="24"/>
        </w:rPr>
        <w:t>DATE: ……………………</w:t>
      </w:r>
      <w:r w:rsidRPr="006B5497">
        <w:rPr>
          <w:spacing w:val="-2"/>
          <w:sz w:val="24"/>
          <w:szCs w:val="24"/>
        </w:rPr>
        <w:tab/>
        <w:t>SIGNATURE OF TENDERER: ……………………………</w:t>
      </w:r>
    </w:p>
    <w:p w:rsidR="006B5497" w:rsidRDefault="006B5497" w:rsidP="006B5497"/>
    <w:p w:rsidR="006B5497" w:rsidRDefault="003F561F" w:rsidP="003F561F">
      <w:pPr>
        <w:pStyle w:val="Heading4"/>
        <w:numPr>
          <w:ilvl w:val="3"/>
          <w:numId w:val="1"/>
        </w:numPr>
        <w:rPr>
          <w:rFonts w:asciiTheme="minorHAnsi" w:hAnsiTheme="minorHAnsi"/>
          <w:i w:val="0"/>
          <w:color w:val="auto"/>
          <w:sz w:val="24"/>
          <w:szCs w:val="24"/>
        </w:rPr>
      </w:pPr>
      <w:r w:rsidRPr="003F561F">
        <w:rPr>
          <w:rFonts w:asciiTheme="minorHAnsi" w:hAnsiTheme="minorHAnsi"/>
          <w:i w:val="0"/>
          <w:color w:val="auto"/>
          <w:sz w:val="24"/>
          <w:szCs w:val="24"/>
        </w:rPr>
        <w:lastRenderedPageBreak/>
        <w:t>Schedule of Personnel Offered</w:t>
      </w:r>
    </w:p>
    <w:p w:rsidR="003F561F" w:rsidRPr="003F561F" w:rsidRDefault="003F561F" w:rsidP="003F561F">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after="0" w:line="240" w:lineRule="auto"/>
        <w:rPr>
          <w:spacing w:val="-2"/>
          <w:sz w:val="24"/>
          <w:szCs w:val="24"/>
        </w:rPr>
      </w:pPr>
      <w:r w:rsidRPr="003F561F">
        <w:rPr>
          <w:spacing w:val="-2"/>
          <w:sz w:val="24"/>
          <w:szCs w:val="24"/>
        </w:rPr>
        <w:t>The Tenderer is to state below the number of each category of personnel who he intends to provide on Site for the execution of the Works and in the case of professional and technical staff the number of years of appropriate experience after qualification.</w:t>
      </w:r>
    </w:p>
    <w:p w:rsidR="003F561F" w:rsidRDefault="003F561F" w:rsidP="003F561F"/>
    <w:tbl>
      <w:tblPr>
        <w:tblW w:w="9301" w:type="dxa"/>
        <w:tblInd w:w="60" w:type="dxa"/>
        <w:tblLayout w:type="fixed"/>
        <w:tblCellMar>
          <w:left w:w="60" w:type="dxa"/>
          <w:right w:w="60" w:type="dxa"/>
        </w:tblCellMar>
        <w:tblLook w:val="0000" w:firstRow="0" w:lastRow="0" w:firstColumn="0" w:lastColumn="0" w:noHBand="0" w:noVBand="0"/>
      </w:tblPr>
      <w:tblGrid>
        <w:gridCol w:w="3293"/>
        <w:gridCol w:w="1930"/>
        <w:gridCol w:w="1753"/>
        <w:gridCol w:w="2325"/>
      </w:tblGrid>
      <w:tr w:rsidR="003F561F" w:rsidTr="003F561F">
        <w:trPr>
          <w:trHeight w:val="441"/>
        </w:trPr>
        <w:tc>
          <w:tcPr>
            <w:tcW w:w="3293" w:type="dxa"/>
            <w:tcBorders>
              <w:top w:val="single" w:sz="6" w:space="0" w:color="auto"/>
              <w:left w:val="single" w:sz="6" w:space="0" w:color="auto"/>
            </w:tcBorders>
          </w:tcPr>
          <w:p w:rsidR="003F561F" w:rsidRPr="003F561F" w:rsidRDefault="003F561F" w:rsidP="00561BE4">
            <w:pPr>
              <w:tabs>
                <w:tab w:val="center" w:pos="1596"/>
              </w:tabs>
              <w:suppressAutoHyphens/>
              <w:spacing w:after="0" w:line="240" w:lineRule="auto"/>
              <w:rPr>
                <w:b/>
                <w:spacing w:val="-2"/>
                <w:sz w:val="16"/>
                <w:szCs w:val="16"/>
              </w:rPr>
            </w:pPr>
          </w:p>
          <w:p w:rsidR="003F561F" w:rsidRPr="003F561F" w:rsidRDefault="003F561F" w:rsidP="00561BE4">
            <w:pPr>
              <w:tabs>
                <w:tab w:val="center" w:pos="1596"/>
              </w:tabs>
              <w:suppressAutoHyphens/>
              <w:spacing w:after="0" w:line="240" w:lineRule="auto"/>
              <w:rPr>
                <w:b/>
                <w:spacing w:val="-2"/>
                <w:sz w:val="16"/>
                <w:szCs w:val="16"/>
              </w:rPr>
            </w:pPr>
            <w:r w:rsidRPr="003F561F">
              <w:rPr>
                <w:b/>
                <w:spacing w:val="-2"/>
                <w:sz w:val="16"/>
                <w:szCs w:val="16"/>
              </w:rPr>
              <w:tab/>
              <w:t>PROFESSIONAL AND TECHNICAL</w:t>
            </w:r>
          </w:p>
        </w:tc>
        <w:tc>
          <w:tcPr>
            <w:tcW w:w="3682" w:type="dxa"/>
            <w:gridSpan w:val="2"/>
            <w:tcBorders>
              <w:top w:val="single" w:sz="6" w:space="0" w:color="auto"/>
              <w:left w:val="single" w:sz="6" w:space="0" w:color="auto"/>
            </w:tcBorders>
          </w:tcPr>
          <w:p w:rsidR="003F561F" w:rsidRPr="003F561F" w:rsidRDefault="003F561F" w:rsidP="00561BE4">
            <w:pPr>
              <w:tabs>
                <w:tab w:val="center" w:pos="1892"/>
              </w:tabs>
              <w:suppressAutoHyphens/>
              <w:spacing w:before="90" w:after="0" w:line="240" w:lineRule="auto"/>
              <w:rPr>
                <w:b/>
                <w:spacing w:val="-2"/>
                <w:sz w:val="16"/>
                <w:szCs w:val="16"/>
              </w:rPr>
            </w:pPr>
            <w:r w:rsidRPr="003F561F">
              <w:rPr>
                <w:b/>
                <w:spacing w:val="-2"/>
                <w:sz w:val="16"/>
                <w:szCs w:val="16"/>
              </w:rPr>
              <w:tab/>
              <w:t>NATIONALITY</w:t>
            </w: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0" w:line="240" w:lineRule="auto"/>
              <w:rPr>
                <w:b/>
                <w:spacing w:val="-2"/>
                <w:sz w:val="16"/>
                <w:szCs w:val="16"/>
              </w:rPr>
            </w:pPr>
          </w:p>
          <w:p w:rsidR="003F561F" w:rsidRPr="003F561F" w:rsidRDefault="003F561F" w:rsidP="00561BE4">
            <w:pPr>
              <w:tabs>
                <w:tab w:val="center" w:pos="1194"/>
              </w:tabs>
              <w:suppressAutoHyphens/>
              <w:spacing w:after="0" w:line="240" w:lineRule="auto"/>
              <w:rPr>
                <w:b/>
                <w:spacing w:val="-2"/>
                <w:sz w:val="16"/>
                <w:szCs w:val="16"/>
              </w:rPr>
            </w:pPr>
            <w:r w:rsidRPr="003F561F">
              <w:rPr>
                <w:b/>
                <w:spacing w:val="-2"/>
                <w:sz w:val="16"/>
                <w:szCs w:val="16"/>
              </w:rPr>
              <w:tab/>
              <w:t>EXPERIENCE</w:t>
            </w:r>
          </w:p>
        </w:tc>
      </w:tr>
      <w:tr w:rsidR="003F561F" w:rsidTr="003F561F">
        <w:trPr>
          <w:trHeight w:val="344"/>
        </w:trPr>
        <w:tc>
          <w:tcPr>
            <w:tcW w:w="3293" w:type="dxa"/>
            <w:tcBorders>
              <w:lef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rPr>
                <w:b/>
                <w:spacing w:val="-2"/>
                <w:sz w:val="16"/>
                <w:szCs w:val="16"/>
              </w:rPr>
            </w:pPr>
          </w:p>
        </w:tc>
        <w:tc>
          <w:tcPr>
            <w:tcW w:w="1930" w:type="dxa"/>
            <w:tcBorders>
              <w:top w:val="single" w:sz="6" w:space="0" w:color="auto"/>
              <w:left w:val="single" w:sz="6" w:space="0" w:color="auto"/>
            </w:tcBorders>
          </w:tcPr>
          <w:p w:rsidR="003F561F" w:rsidRPr="003F561F" w:rsidRDefault="003F561F" w:rsidP="00561BE4">
            <w:pPr>
              <w:tabs>
                <w:tab w:val="center" w:pos="920"/>
              </w:tabs>
              <w:suppressAutoHyphens/>
              <w:spacing w:before="90" w:after="54"/>
              <w:rPr>
                <w:spacing w:val="-2"/>
                <w:sz w:val="16"/>
                <w:szCs w:val="16"/>
              </w:rPr>
            </w:pPr>
            <w:r w:rsidRPr="003F561F">
              <w:rPr>
                <w:spacing w:val="-2"/>
                <w:sz w:val="16"/>
                <w:szCs w:val="16"/>
              </w:rPr>
              <w:tab/>
              <w:t>NAMIBIAN</w:t>
            </w:r>
          </w:p>
        </w:tc>
        <w:tc>
          <w:tcPr>
            <w:tcW w:w="1753" w:type="dxa"/>
            <w:tcBorders>
              <w:top w:val="single" w:sz="6" w:space="0" w:color="auto"/>
              <w:left w:val="single" w:sz="6" w:space="0" w:color="auto"/>
            </w:tcBorders>
          </w:tcPr>
          <w:p w:rsidR="003F561F" w:rsidRPr="003F561F" w:rsidRDefault="003F561F" w:rsidP="00561BE4">
            <w:pPr>
              <w:tabs>
                <w:tab w:val="center" w:pos="921"/>
              </w:tabs>
              <w:suppressAutoHyphens/>
              <w:spacing w:before="90" w:after="54"/>
              <w:rPr>
                <w:spacing w:val="-2"/>
                <w:sz w:val="16"/>
                <w:szCs w:val="16"/>
              </w:rPr>
            </w:pPr>
            <w:r w:rsidRPr="003F561F">
              <w:rPr>
                <w:spacing w:val="-2"/>
                <w:sz w:val="16"/>
                <w:szCs w:val="16"/>
              </w:rPr>
              <w:tab/>
              <w:t>NON-NAMIBIAN</w:t>
            </w:r>
          </w:p>
        </w:tc>
        <w:tc>
          <w:tcPr>
            <w:tcW w:w="2325" w:type="dxa"/>
            <w:tcBorders>
              <w:left w:val="single" w:sz="6" w:space="0" w:color="auto"/>
              <w:right w:val="single" w:sz="6" w:space="0" w:color="auto"/>
            </w:tcBorders>
          </w:tcPr>
          <w:p w:rsidR="003F561F" w:rsidRPr="003F561F" w:rsidRDefault="003F561F" w:rsidP="00561BE4">
            <w:p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6"/>
                <w:tab w:val="left" w:pos="9025"/>
                <w:tab w:val="left" w:pos="9360"/>
              </w:tabs>
              <w:suppressAutoHyphens/>
              <w:spacing w:before="90" w:after="54"/>
              <w:rPr>
                <w:b/>
                <w:spacing w:val="-2"/>
                <w:sz w:val="16"/>
                <w:szCs w:val="16"/>
              </w:rPr>
            </w:pPr>
          </w:p>
        </w:tc>
      </w:tr>
      <w:tr w:rsidR="003F561F" w:rsidTr="003F561F">
        <w:trPr>
          <w:trHeight w:val="1571"/>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line="480" w:lineRule="auto"/>
              <w:ind w:left="414" w:hanging="414"/>
              <w:rPr>
                <w:spacing w:val="-2"/>
                <w:sz w:val="16"/>
                <w:szCs w:val="16"/>
              </w:rPr>
            </w:pPr>
            <w:r w:rsidRPr="003F561F">
              <w:rPr>
                <w:b/>
                <w:spacing w:val="-2"/>
                <w:sz w:val="16"/>
                <w:szCs w:val="16"/>
              </w:rPr>
              <w:t>1.</w:t>
            </w:r>
            <w:r w:rsidRPr="003F561F">
              <w:rPr>
                <w:b/>
                <w:spacing w:val="-2"/>
                <w:sz w:val="16"/>
                <w:szCs w:val="16"/>
              </w:rPr>
              <w:tab/>
              <w:t>SITE AGENT:</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hanging="414"/>
              <w:rPr>
                <w:spacing w:val="-2"/>
                <w:sz w:val="16"/>
                <w:szCs w:val="16"/>
              </w:rPr>
            </w:pPr>
            <w:r w:rsidRPr="003F561F">
              <w:rPr>
                <w:spacing w:val="-2"/>
                <w:sz w:val="16"/>
                <w:szCs w:val="16"/>
              </w:rPr>
              <w:tab/>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after="54" w:line="480" w:lineRule="auto"/>
              <w:ind w:left="414" w:hanging="414"/>
              <w:rPr>
                <w:spacing w:val="-2"/>
                <w:sz w:val="16"/>
                <w:szCs w:val="16"/>
              </w:rPr>
            </w:pPr>
            <w:r w:rsidRPr="003F561F">
              <w:rPr>
                <w:spacing w:val="-2"/>
                <w:sz w:val="16"/>
                <w:szCs w:val="16"/>
              </w:rPr>
              <w:tab/>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1571"/>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Site Engineer</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937"/>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Safety Officer</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1447"/>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Site Foreman</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line="480" w:lineRule="auto"/>
              <w:ind w:left="414" w:firstLine="66"/>
              <w:rPr>
                <w:spacing w:val="-2"/>
                <w:sz w:val="16"/>
                <w:szCs w:val="16"/>
              </w:rPr>
            </w:pPr>
            <w:r w:rsidRPr="003F561F">
              <w:rPr>
                <w:spacing w:val="-2"/>
                <w:sz w:val="16"/>
                <w:szCs w:val="16"/>
              </w:rPr>
              <w:t>Name</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firstLine="480"/>
              <w:rPr>
                <w:b/>
                <w:spacing w:val="-2"/>
                <w:sz w:val="16"/>
                <w:szCs w:val="16"/>
              </w:rPr>
            </w:pPr>
            <w:r w:rsidRPr="003F561F">
              <w:rPr>
                <w:spacing w:val="-2"/>
                <w:sz w:val="16"/>
                <w:szCs w:val="16"/>
              </w:rPr>
              <w:t>Qualifications:</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923"/>
        </w:trPr>
        <w:tc>
          <w:tcPr>
            <w:tcW w:w="3293" w:type="dxa"/>
            <w:tcBorders>
              <w:top w:val="single" w:sz="6" w:space="0" w:color="auto"/>
              <w:left w:val="single" w:sz="6" w:space="0" w:color="auto"/>
            </w:tcBorders>
          </w:tcPr>
          <w:p w:rsidR="003F561F" w:rsidRPr="003F561F" w:rsidRDefault="003F561F" w:rsidP="003F561F">
            <w:pPr>
              <w:widowControl w:val="0"/>
              <w:numPr>
                <w:ilvl w:val="0"/>
                <w:numId w:val="42"/>
              </w:numPr>
              <w:tabs>
                <w:tab w:val="left" w:pos="-1440"/>
                <w:tab w:val="left" w:pos="-720"/>
                <w:tab w:val="left" w:pos="0"/>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Specialists  (specify, e.g. ):</w:t>
            </w:r>
          </w:p>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b/>
                <w:spacing w:val="-2"/>
                <w:sz w:val="16"/>
                <w:szCs w:val="16"/>
              </w:rPr>
            </w:pPr>
            <w:r w:rsidRPr="003F561F">
              <w:rPr>
                <w:b/>
                <w:spacing w:val="-2"/>
                <w:sz w:val="16"/>
                <w:szCs w:val="16"/>
              </w:rPr>
              <w:t xml:space="preserve">Boilermakers, Welders, fitters &amp; </w:t>
            </w:r>
            <w:proofErr w:type="spellStart"/>
            <w:r w:rsidRPr="003F561F">
              <w:rPr>
                <w:b/>
                <w:spacing w:val="-2"/>
                <w:sz w:val="16"/>
                <w:szCs w:val="16"/>
              </w:rPr>
              <w:t>rubberliners</w:t>
            </w:r>
            <w:proofErr w:type="spellEnd"/>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496"/>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414" w:hanging="414"/>
              <w:rPr>
                <w:spacing w:val="-2"/>
                <w:sz w:val="16"/>
                <w:szCs w:val="16"/>
              </w:rPr>
            </w:pPr>
            <w:r w:rsidRPr="003F561F">
              <w:rPr>
                <w:b/>
                <w:spacing w:val="-2"/>
                <w:sz w:val="16"/>
                <w:szCs w:val="16"/>
              </w:rPr>
              <w:t>6.</w:t>
            </w:r>
            <w:r w:rsidRPr="003F561F">
              <w:rPr>
                <w:b/>
                <w:spacing w:val="-2"/>
                <w:sz w:val="16"/>
                <w:szCs w:val="16"/>
              </w:rPr>
              <w:tab/>
              <w:t>OTHER STAFF</w:t>
            </w:r>
          </w:p>
        </w:tc>
        <w:tc>
          <w:tcPr>
            <w:tcW w:w="1930" w:type="dxa"/>
            <w:tcBorders>
              <w:top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center" w:pos="1197"/>
              </w:tabs>
              <w:suppressAutoHyphens/>
              <w:spacing w:before="90" w:after="54" w:line="480" w:lineRule="auto"/>
              <w:rPr>
                <w:spacing w:val="-2"/>
                <w:sz w:val="16"/>
                <w:szCs w:val="16"/>
              </w:rPr>
            </w:pPr>
            <w:r w:rsidRPr="003F561F">
              <w:rPr>
                <w:b/>
                <w:spacing w:val="-2"/>
                <w:sz w:val="16"/>
                <w:szCs w:val="16"/>
              </w:rPr>
              <w:tab/>
              <w:t>NO OF</w:t>
            </w:r>
          </w:p>
        </w:tc>
      </w:tr>
      <w:tr w:rsidR="003F561F" w:rsidTr="003F561F">
        <w:trPr>
          <w:trHeight w:val="496"/>
        </w:trPr>
        <w:tc>
          <w:tcPr>
            <w:tcW w:w="329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spacing w:val="-2"/>
                <w:sz w:val="16"/>
                <w:szCs w:val="16"/>
              </w:rPr>
            </w:pPr>
            <w:r w:rsidRPr="003F561F">
              <w:rPr>
                <w:spacing w:val="-2"/>
                <w:sz w:val="16"/>
                <w:szCs w:val="16"/>
              </w:rPr>
              <w:tab/>
              <w:t>(a)</w:t>
            </w:r>
            <w:r w:rsidRPr="003F561F">
              <w:rPr>
                <w:spacing w:val="-2"/>
                <w:sz w:val="16"/>
                <w:szCs w:val="16"/>
              </w:rPr>
              <w:tab/>
              <w:t>Clerical Staff</w:t>
            </w:r>
          </w:p>
        </w:tc>
        <w:tc>
          <w:tcPr>
            <w:tcW w:w="1930"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1753" w:type="dxa"/>
            <w:tcBorders>
              <w:top w:val="single" w:sz="6" w:space="0" w:color="auto"/>
              <w:lef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c>
          <w:tcPr>
            <w:tcW w:w="2325" w:type="dxa"/>
            <w:tcBorders>
              <w:top w:val="single" w:sz="6" w:space="0" w:color="auto"/>
              <w:left w:val="single" w:sz="6" w:space="0" w:color="auto"/>
              <w:right w:val="single" w:sz="6" w:space="0" w:color="auto"/>
            </w:tcBorders>
          </w:tcPr>
          <w:p w:rsidR="003F561F" w:rsidRP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spacing w:val="-2"/>
                <w:sz w:val="16"/>
                <w:szCs w:val="16"/>
              </w:rPr>
            </w:pPr>
          </w:p>
        </w:tc>
      </w:tr>
      <w:tr w:rsidR="003F561F" w:rsidTr="003F561F">
        <w:trPr>
          <w:trHeight w:val="468"/>
        </w:trPr>
        <w:tc>
          <w:tcPr>
            <w:tcW w:w="329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r w:rsidR="003F561F" w:rsidTr="003F561F">
        <w:trPr>
          <w:trHeight w:val="468"/>
        </w:trPr>
        <w:tc>
          <w:tcPr>
            <w:tcW w:w="329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r w:rsidR="003F561F" w:rsidTr="003F561F">
        <w:trPr>
          <w:trHeight w:val="468"/>
        </w:trPr>
        <w:tc>
          <w:tcPr>
            <w:tcW w:w="3293"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ind w:left="720" w:hanging="720"/>
              <w:rPr>
                <w:rFonts w:ascii="Univers" w:hAnsi="Univers"/>
                <w:spacing w:val="-2"/>
                <w:sz w:val="16"/>
              </w:rPr>
            </w:pPr>
          </w:p>
        </w:tc>
        <w:tc>
          <w:tcPr>
            <w:tcW w:w="1930"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1753" w:type="dxa"/>
            <w:tcBorders>
              <w:top w:val="single" w:sz="6" w:space="0" w:color="auto"/>
              <w:left w:val="single" w:sz="6" w:space="0" w:color="auto"/>
              <w:bottom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c>
          <w:tcPr>
            <w:tcW w:w="2325" w:type="dxa"/>
            <w:tcBorders>
              <w:top w:val="single" w:sz="6" w:space="0" w:color="auto"/>
              <w:left w:val="single" w:sz="6" w:space="0" w:color="auto"/>
              <w:bottom w:val="single" w:sz="6" w:space="0" w:color="auto"/>
              <w:right w:val="single" w:sz="6" w:space="0" w:color="auto"/>
            </w:tcBorders>
          </w:tcPr>
          <w:p w:rsidR="003F561F" w:rsidRDefault="003F561F" w:rsidP="00561BE4">
            <w:pPr>
              <w:tabs>
                <w:tab w:val="left" w:pos="-1440"/>
                <w:tab w:val="left" w:pos="-720"/>
                <w:tab w:val="left" w:pos="0"/>
                <w:tab w:val="left" w:pos="414"/>
                <w:tab w:val="left" w:pos="720"/>
                <w:tab w:val="left" w:pos="1440"/>
                <w:tab w:val="left" w:pos="2484"/>
                <w:tab w:val="left" w:pos="2880"/>
                <w:tab w:val="left" w:pos="3600"/>
                <w:tab w:val="left" w:pos="4320"/>
                <w:tab w:val="left" w:pos="5040"/>
                <w:tab w:val="left" w:pos="5760"/>
                <w:tab w:val="left" w:pos="6480"/>
                <w:tab w:val="left" w:pos="7200"/>
                <w:tab w:val="left" w:pos="7920"/>
                <w:tab w:val="left" w:pos="8777"/>
                <w:tab w:val="left" w:pos="9025"/>
                <w:tab w:val="left" w:pos="9360"/>
              </w:tabs>
              <w:suppressAutoHyphens/>
              <w:spacing w:before="90" w:after="54" w:line="480" w:lineRule="auto"/>
              <w:rPr>
                <w:rFonts w:ascii="Univers" w:hAnsi="Univers"/>
                <w:spacing w:val="-2"/>
                <w:sz w:val="16"/>
              </w:rPr>
            </w:pPr>
          </w:p>
        </w:tc>
      </w:tr>
    </w:tbl>
    <w:p w:rsidR="003F561F" w:rsidRDefault="003F561F" w:rsidP="003F561F"/>
    <w:p w:rsidR="003F561F" w:rsidRDefault="003F561F" w:rsidP="003F561F">
      <w:pPr>
        <w:tabs>
          <w:tab w:val="left" w:pos="1440"/>
        </w:tabs>
        <w:spacing w:line="360" w:lineRule="auto"/>
        <w:rPr>
          <w:rFonts w:ascii="Univers" w:hAnsi="Univers"/>
          <w:spacing w:val="-2"/>
        </w:rPr>
      </w:pPr>
      <w:r>
        <w:rPr>
          <w:rFonts w:ascii="Univers" w:hAnsi="Univers"/>
          <w:spacing w:val="-2"/>
        </w:rPr>
        <w:t>DATE: ……………………</w:t>
      </w:r>
      <w:r>
        <w:rPr>
          <w:rFonts w:ascii="Univers" w:hAnsi="Univers"/>
          <w:spacing w:val="-2"/>
        </w:rPr>
        <w:tab/>
      </w:r>
      <w:r w:rsidRPr="00D86CEC">
        <w:rPr>
          <w:rFonts w:ascii="Univers" w:hAnsi="Univers"/>
          <w:spacing w:val="-2"/>
        </w:rPr>
        <w:t>SIGNATURE OF TENDERER</w:t>
      </w:r>
      <w:r>
        <w:rPr>
          <w:rFonts w:ascii="Univers" w:hAnsi="Univers"/>
          <w:spacing w:val="-2"/>
        </w:rPr>
        <w:t>: ……………………………</w:t>
      </w:r>
    </w:p>
    <w:p w:rsidR="003F561F" w:rsidRDefault="003F561F" w:rsidP="003F561F"/>
    <w:p w:rsidR="003F561F" w:rsidRPr="003F561F" w:rsidRDefault="003F561F" w:rsidP="003F561F">
      <w:pPr>
        <w:pStyle w:val="Heading4"/>
        <w:numPr>
          <w:ilvl w:val="3"/>
          <w:numId w:val="1"/>
        </w:numPr>
        <w:rPr>
          <w:i w:val="0"/>
          <w:color w:val="auto"/>
          <w:sz w:val="24"/>
          <w:szCs w:val="24"/>
        </w:rPr>
      </w:pPr>
      <w:r w:rsidRPr="003F561F">
        <w:rPr>
          <w:i w:val="0"/>
          <w:color w:val="auto"/>
          <w:sz w:val="24"/>
          <w:szCs w:val="24"/>
        </w:rPr>
        <w:lastRenderedPageBreak/>
        <w:t>Schedule of Sub-contractors</w:t>
      </w:r>
    </w:p>
    <w:p w:rsidR="003F561F" w:rsidRPr="003F561F" w:rsidRDefault="003F561F" w:rsidP="003F561F">
      <w:pPr>
        <w:rPr>
          <w:sz w:val="24"/>
          <w:szCs w:val="24"/>
        </w:rPr>
      </w:pPr>
      <w:r w:rsidRPr="003F561F">
        <w:rPr>
          <w:sz w:val="24"/>
          <w:szCs w:val="24"/>
        </w:rPr>
        <w:t xml:space="preserve">The Tenderer is to list below the Subcontractors, which he intends to employ to carry out parts of the work. </w:t>
      </w:r>
    </w:p>
    <w:p w:rsidR="003F561F" w:rsidRPr="003F561F" w:rsidRDefault="003F561F" w:rsidP="003F561F">
      <w:pPr>
        <w:rPr>
          <w:sz w:val="24"/>
          <w:szCs w:val="24"/>
        </w:rPr>
      </w:pPr>
      <w:r w:rsidRPr="003F561F">
        <w:rPr>
          <w:sz w:val="24"/>
          <w:szCs w:val="24"/>
        </w:rPr>
        <w:t>If the Tenderer intends to carry out specialized work himself he shall state this here.</w:t>
      </w:r>
    </w:p>
    <w:p w:rsidR="003F561F" w:rsidRPr="003F561F" w:rsidRDefault="003F561F" w:rsidP="003F561F">
      <w:pPr>
        <w:rPr>
          <w:sz w:val="24"/>
          <w:szCs w:val="24"/>
        </w:rPr>
      </w:pPr>
      <w:r w:rsidRPr="003F561F">
        <w:rPr>
          <w:sz w:val="24"/>
          <w:szCs w:val="24"/>
        </w:rPr>
        <w:t>A subcontractor is not allowed to employ another subcontractor.</w:t>
      </w:r>
    </w:p>
    <w:p w:rsidR="003F561F" w:rsidRPr="003F561F" w:rsidRDefault="003F561F" w:rsidP="003F561F">
      <w:pPr>
        <w:rPr>
          <w:sz w:val="24"/>
          <w:szCs w:val="24"/>
        </w:rPr>
      </w:pPr>
      <w:r w:rsidRPr="003F561F">
        <w:rPr>
          <w:sz w:val="24"/>
          <w:szCs w:val="24"/>
        </w:rPr>
        <w:t>The acceptance of this tender shall not be construed as being approval of any or all of the listed subcontractors.  Should any or all of the subcontractors not be approved subsequent to the acceptance of the tender, it shall in no way invalidate the tender, and the tendered unit rates for the various items of work shall remain final and binding even in the event of a subcontractor not listed below being approved by the Employer.</w:t>
      </w:r>
    </w:p>
    <w:p w:rsidR="003F561F" w:rsidRDefault="003F561F" w:rsidP="003F561F">
      <w:pPr>
        <w:pStyle w:val="ListParagraph"/>
        <w:numPr>
          <w:ilvl w:val="0"/>
          <w:numId w:val="43"/>
        </w:numPr>
        <w:rPr>
          <w:b/>
          <w:sz w:val="24"/>
          <w:szCs w:val="24"/>
        </w:rPr>
      </w:pPr>
      <w:r w:rsidRPr="003F561F">
        <w:rPr>
          <w:b/>
          <w:sz w:val="24"/>
          <w:szCs w:val="24"/>
        </w:rPr>
        <w:t>Conventional Sub-Contractors:</w:t>
      </w:r>
    </w:p>
    <w:tbl>
      <w:tblPr>
        <w:tblW w:w="9231" w:type="dxa"/>
        <w:tblInd w:w="-351" w:type="dxa"/>
        <w:tblLayout w:type="fixed"/>
        <w:tblCellMar>
          <w:left w:w="75" w:type="dxa"/>
          <w:right w:w="75" w:type="dxa"/>
        </w:tblCellMar>
        <w:tblLook w:val="0000" w:firstRow="0" w:lastRow="0" w:firstColumn="0" w:lastColumn="0" w:noHBand="0" w:noVBand="0"/>
      </w:tblPr>
      <w:tblGrid>
        <w:gridCol w:w="6138"/>
        <w:gridCol w:w="3093"/>
      </w:tblGrid>
      <w:tr w:rsidR="003F561F" w:rsidRPr="003F561F" w:rsidTr="00561BE4">
        <w:trPr>
          <w:trHeight w:val="551"/>
        </w:trPr>
        <w:tc>
          <w:tcPr>
            <w:tcW w:w="6138" w:type="dxa"/>
            <w:tcBorders>
              <w:top w:val="single" w:sz="6" w:space="0" w:color="auto"/>
              <w:left w:val="single" w:sz="6" w:space="0" w:color="auto"/>
            </w:tcBorders>
          </w:tcPr>
          <w:p w:rsidR="003F561F" w:rsidRPr="003F561F" w:rsidRDefault="003F561F" w:rsidP="003F561F">
            <w:pPr>
              <w:spacing w:after="0"/>
              <w:rPr>
                <w:rFonts w:eastAsia="Times New Roman" w:cs="Times New Roman"/>
                <w:b/>
                <w:sz w:val="24"/>
                <w:szCs w:val="24"/>
                <w:lang w:val="en-GB"/>
              </w:rPr>
            </w:pPr>
            <w:r w:rsidRPr="003F561F">
              <w:rPr>
                <w:rFonts w:eastAsia="Times New Roman" w:cs="Times New Roman"/>
                <w:b/>
                <w:sz w:val="24"/>
                <w:szCs w:val="24"/>
                <w:lang w:val="en-GB"/>
              </w:rPr>
              <w:t>NAME AND ADDRESS OF SUBCONTRACTOR</w:t>
            </w:r>
          </w:p>
        </w:tc>
        <w:tc>
          <w:tcPr>
            <w:tcW w:w="3093" w:type="dxa"/>
            <w:tcBorders>
              <w:top w:val="single" w:sz="6" w:space="0" w:color="auto"/>
              <w:left w:val="single" w:sz="6" w:space="0" w:color="auto"/>
              <w:right w:val="single" w:sz="6" w:space="0" w:color="auto"/>
            </w:tcBorders>
          </w:tcPr>
          <w:p w:rsidR="003F561F" w:rsidRPr="003F561F" w:rsidRDefault="003F561F" w:rsidP="003F561F">
            <w:pPr>
              <w:spacing w:after="0"/>
              <w:rPr>
                <w:rFonts w:eastAsia="Times New Roman" w:cs="Times New Roman"/>
                <w:b/>
                <w:sz w:val="24"/>
                <w:szCs w:val="24"/>
                <w:lang w:val="en-GB"/>
              </w:rPr>
            </w:pPr>
            <w:r w:rsidRPr="003F561F">
              <w:rPr>
                <w:rFonts w:eastAsia="Times New Roman" w:cs="Times New Roman"/>
                <w:b/>
                <w:sz w:val="24"/>
                <w:szCs w:val="24"/>
                <w:lang w:val="en-GB"/>
              </w:rPr>
              <w:t>SECTION OF WORKS AND ESTIMATED VALUE</w:t>
            </w:r>
          </w:p>
        </w:tc>
      </w:tr>
      <w:tr w:rsidR="003F561F" w:rsidRPr="003F561F" w:rsidTr="00561BE4">
        <w:trPr>
          <w:trHeight w:val="4492"/>
        </w:trPr>
        <w:tc>
          <w:tcPr>
            <w:tcW w:w="6138" w:type="dxa"/>
            <w:tcBorders>
              <w:top w:val="single" w:sz="6" w:space="0" w:color="auto"/>
              <w:left w:val="single" w:sz="6" w:space="0" w:color="auto"/>
              <w:bottom w:val="single" w:sz="6" w:space="0" w:color="auto"/>
            </w:tcBorders>
          </w:tcPr>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p w:rsidR="003F561F" w:rsidRPr="003F561F" w:rsidRDefault="003F561F" w:rsidP="003F561F">
            <w:pPr>
              <w:spacing w:after="0"/>
              <w:rPr>
                <w:rFonts w:eastAsia="Times New Roman" w:cs="Times New Roman"/>
                <w:b/>
                <w:sz w:val="24"/>
                <w:szCs w:val="24"/>
                <w:lang w:val="en-GB"/>
              </w:rPr>
            </w:pPr>
          </w:p>
        </w:tc>
        <w:tc>
          <w:tcPr>
            <w:tcW w:w="3093" w:type="dxa"/>
            <w:tcBorders>
              <w:top w:val="single" w:sz="6" w:space="0" w:color="auto"/>
              <w:left w:val="single" w:sz="6" w:space="0" w:color="auto"/>
              <w:bottom w:val="single" w:sz="6" w:space="0" w:color="auto"/>
              <w:right w:val="single" w:sz="6" w:space="0" w:color="auto"/>
            </w:tcBorders>
          </w:tcPr>
          <w:p w:rsidR="003F561F" w:rsidRPr="003F561F" w:rsidRDefault="003F561F" w:rsidP="003F561F">
            <w:pPr>
              <w:spacing w:after="0"/>
              <w:rPr>
                <w:rFonts w:eastAsia="Times New Roman" w:cs="Times New Roman"/>
                <w:b/>
                <w:sz w:val="24"/>
                <w:szCs w:val="24"/>
                <w:lang w:val="en-GB"/>
              </w:rPr>
            </w:pPr>
          </w:p>
        </w:tc>
      </w:tr>
    </w:tbl>
    <w:p w:rsidR="003F561F" w:rsidRPr="003F561F" w:rsidRDefault="003F561F" w:rsidP="003F561F">
      <w:pPr>
        <w:spacing w:after="0"/>
        <w:rPr>
          <w:rFonts w:eastAsia="Times New Roman" w:cs="Times New Roman"/>
          <w:sz w:val="24"/>
          <w:szCs w:val="24"/>
        </w:rPr>
      </w:pPr>
      <w:r w:rsidRPr="003F561F">
        <w:rPr>
          <w:rFonts w:eastAsia="Times New Roman" w:cs="Times New Roman"/>
          <w:sz w:val="24"/>
          <w:szCs w:val="24"/>
        </w:rPr>
        <w:t>NB:  Should the Tenderer intend to make use of Sub-contractors, all contractual agreements shall comply with the requirements of the Contract and shall be submitted to the Engineer for approval.</w:t>
      </w:r>
    </w:p>
    <w:p w:rsidR="003F561F" w:rsidRDefault="003F561F" w:rsidP="003F561F">
      <w:pPr>
        <w:rPr>
          <w:b/>
          <w:sz w:val="24"/>
          <w:szCs w:val="24"/>
        </w:rPr>
      </w:pPr>
    </w:p>
    <w:p w:rsidR="003F561F" w:rsidRPr="003F561F" w:rsidRDefault="003F561F" w:rsidP="003F561F">
      <w:pPr>
        <w:spacing w:after="0"/>
        <w:rPr>
          <w:rFonts w:eastAsia="Times New Roman" w:cs="Times New Roman"/>
          <w:b/>
          <w:sz w:val="24"/>
          <w:szCs w:val="24"/>
        </w:rPr>
      </w:pPr>
      <w:r w:rsidRPr="003F561F">
        <w:rPr>
          <w:rFonts w:eastAsia="Times New Roman" w:cs="Times New Roman"/>
          <w:b/>
          <w:sz w:val="24"/>
          <w:szCs w:val="24"/>
        </w:rPr>
        <w:t>DATE: ………………………</w:t>
      </w:r>
      <w:r w:rsidRPr="003F561F">
        <w:rPr>
          <w:rFonts w:eastAsia="Times New Roman" w:cs="Times New Roman"/>
          <w:b/>
          <w:sz w:val="24"/>
          <w:szCs w:val="24"/>
        </w:rPr>
        <w:tab/>
        <w:t>SIGNATURE OF TENDERER: ……………………………</w:t>
      </w:r>
    </w:p>
    <w:p w:rsidR="003F561F" w:rsidRDefault="003F561F" w:rsidP="003F561F">
      <w:pPr>
        <w:rPr>
          <w:b/>
          <w:sz w:val="24"/>
          <w:szCs w:val="24"/>
        </w:rPr>
      </w:pPr>
    </w:p>
    <w:p w:rsidR="003F561F" w:rsidRDefault="003F561F" w:rsidP="003F561F">
      <w:pPr>
        <w:rPr>
          <w:b/>
          <w:sz w:val="24"/>
          <w:szCs w:val="24"/>
        </w:rPr>
      </w:pPr>
    </w:p>
    <w:p w:rsidR="003F561F" w:rsidRDefault="003F561F" w:rsidP="003F561F">
      <w:pPr>
        <w:rPr>
          <w:b/>
          <w:sz w:val="24"/>
          <w:szCs w:val="24"/>
        </w:rPr>
      </w:pPr>
    </w:p>
    <w:p w:rsidR="003F561F" w:rsidRPr="003F561F" w:rsidRDefault="003F561F" w:rsidP="003F561F">
      <w:pPr>
        <w:rPr>
          <w:b/>
          <w:sz w:val="24"/>
          <w:szCs w:val="24"/>
        </w:rPr>
      </w:pPr>
    </w:p>
    <w:p w:rsidR="003F561F" w:rsidRDefault="003F561F" w:rsidP="003F561F">
      <w:pPr>
        <w:pStyle w:val="Heading2"/>
        <w:numPr>
          <w:ilvl w:val="1"/>
          <w:numId w:val="1"/>
        </w:numPr>
        <w:rPr>
          <w:rFonts w:asciiTheme="minorHAnsi" w:hAnsiTheme="minorHAnsi"/>
          <w:color w:val="auto"/>
          <w:sz w:val="24"/>
          <w:szCs w:val="24"/>
        </w:rPr>
      </w:pPr>
      <w:bookmarkStart w:id="97" w:name="_Toc490743276"/>
      <w:r w:rsidRPr="003F561F">
        <w:rPr>
          <w:rFonts w:asciiTheme="minorHAnsi" w:hAnsiTheme="minorHAnsi"/>
          <w:color w:val="auto"/>
          <w:sz w:val="24"/>
          <w:szCs w:val="24"/>
        </w:rPr>
        <w:lastRenderedPageBreak/>
        <w:t>Technical Enquiries</w:t>
      </w:r>
      <w:bookmarkEnd w:id="97"/>
    </w:p>
    <w:tbl>
      <w:tblPr>
        <w:tblStyle w:val="TableGrid"/>
        <w:tblW w:w="0" w:type="auto"/>
        <w:tblLook w:val="04A0" w:firstRow="1" w:lastRow="0" w:firstColumn="1" w:lastColumn="0" w:noHBand="0" w:noVBand="1"/>
      </w:tblPr>
      <w:tblGrid>
        <w:gridCol w:w="4617"/>
        <w:gridCol w:w="4618"/>
      </w:tblGrid>
      <w:tr w:rsidR="00561BE4" w:rsidRPr="00561BE4" w:rsidTr="00561BE4">
        <w:trPr>
          <w:trHeight w:val="577"/>
        </w:trPr>
        <w:tc>
          <w:tcPr>
            <w:tcW w:w="4617" w:type="dxa"/>
          </w:tcPr>
          <w:p w:rsidR="00561BE4" w:rsidRPr="00561BE4" w:rsidRDefault="00561BE4" w:rsidP="00561BE4">
            <w:pPr>
              <w:spacing w:after="200" w:line="276" w:lineRule="auto"/>
              <w:rPr>
                <w:b/>
                <w:sz w:val="24"/>
                <w:szCs w:val="24"/>
                <w:lang w:val="en-GB"/>
              </w:rPr>
            </w:pPr>
            <w:r w:rsidRPr="00561BE4">
              <w:rPr>
                <w:b/>
                <w:sz w:val="24"/>
                <w:szCs w:val="24"/>
                <w:lang w:val="en-GB"/>
              </w:rPr>
              <w:t>Heading</w:t>
            </w:r>
          </w:p>
        </w:tc>
        <w:tc>
          <w:tcPr>
            <w:tcW w:w="4618" w:type="dxa"/>
          </w:tcPr>
          <w:p w:rsidR="00561BE4" w:rsidRPr="00561BE4" w:rsidRDefault="00561BE4" w:rsidP="00561BE4">
            <w:pPr>
              <w:spacing w:after="200" w:line="276" w:lineRule="auto"/>
              <w:rPr>
                <w:b/>
                <w:sz w:val="24"/>
                <w:szCs w:val="24"/>
                <w:lang w:val="en-GB"/>
              </w:rPr>
            </w:pPr>
            <w:r w:rsidRPr="00561BE4">
              <w:rPr>
                <w:b/>
                <w:sz w:val="24"/>
                <w:szCs w:val="24"/>
                <w:lang w:val="en-GB"/>
              </w:rPr>
              <w:t>Contents</w:t>
            </w:r>
          </w:p>
        </w:tc>
      </w:tr>
      <w:tr w:rsidR="00561BE4" w:rsidRPr="00561BE4" w:rsidTr="00561BE4">
        <w:trPr>
          <w:trHeight w:val="1170"/>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RUL Authorised person</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 xml:space="preserve">Martin </w:t>
            </w:r>
            <w:proofErr w:type="spellStart"/>
            <w:r w:rsidRPr="00561BE4">
              <w:rPr>
                <w:sz w:val="24"/>
                <w:szCs w:val="24"/>
                <w:lang w:val="en-GB"/>
              </w:rPr>
              <w:t>Shikongo</w:t>
            </w:r>
            <w:proofErr w:type="spellEnd"/>
            <w:r w:rsidRPr="00561BE4">
              <w:rPr>
                <w:sz w:val="24"/>
                <w:szCs w:val="24"/>
                <w:lang w:val="en-GB"/>
              </w:rPr>
              <w:t>- Project Engineer or as otherwise notified by an RUL representative</w:t>
            </w:r>
          </w:p>
        </w:tc>
      </w:tr>
      <w:tr w:rsidR="00561BE4" w:rsidRPr="00561BE4" w:rsidTr="00561BE4">
        <w:trPr>
          <w:trHeight w:val="2354"/>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Name and Address of Employer’s representative</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 xml:space="preserve">The Employer : </w:t>
            </w:r>
            <w:r w:rsidRPr="00561BE4">
              <w:rPr>
                <w:sz w:val="24"/>
                <w:szCs w:val="24"/>
                <w:lang w:val="en-GB"/>
              </w:rPr>
              <w:tab/>
            </w:r>
          </w:p>
          <w:p w:rsidR="00561BE4" w:rsidRPr="00561BE4" w:rsidRDefault="00561BE4" w:rsidP="00561BE4">
            <w:pPr>
              <w:spacing w:after="200" w:line="276" w:lineRule="auto"/>
              <w:rPr>
                <w:sz w:val="24"/>
                <w:szCs w:val="24"/>
                <w:lang w:val="en-GB"/>
              </w:rPr>
            </w:pPr>
            <w:r w:rsidRPr="00561BE4">
              <w:rPr>
                <w:sz w:val="24"/>
                <w:szCs w:val="24"/>
                <w:lang w:val="en-GB"/>
              </w:rPr>
              <w:t>Rössing Uranium Limited</w:t>
            </w:r>
          </w:p>
          <w:p w:rsidR="00561BE4" w:rsidRPr="00561BE4" w:rsidRDefault="00561BE4" w:rsidP="00561BE4">
            <w:pPr>
              <w:spacing w:after="200" w:line="276" w:lineRule="auto"/>
              <w:rPr>
                <w:sz w:val="24"/>
                <w:szCs w:val="24"/>
                <w:lang w:val="en-GB"/>
              </w:rPr>
            </w:pPr>
            <w:r w:rsidRPr="00561BE4">
              <w:rPr>
                <w:sz w:val="24"/>
                <w:szCs w:val="24"/>
                <w:lang w:val="en-GB"/>
              </w:rPr>
              <w:t xml:space="preserve">28 </w:t>
            </w:r>
            <w:proofErr w:type="spellStart"/>
            <w:r w:rsidRPr="00561BE4">
              <w:rPr>
                <w:sz w:val="24"/>
                <w:szCs w:val="24"/>
                <w:lang w:val="en-GB"/>
              </w:rPr>
              <w:t>Hidipo</w:t>
            </w:r>
            <w:proofErr w:type="spellEnd"/>
            <w:r w:rsidRPr="00561BE4">
              <w:rPr>
                <w:sz w:val="24"/>
                <w:szCs w:val="24"/>
                <w:lang w:val="en-GB"/>
              </w:rPr>
              <w:t xml:space="preserve"> Hamutenya Avenue</w:t>
            </w:r>
          </w:p>
          <w:p w:rsidR="00561BE4" w:rsidRPr="00561BE4" w:rsidRDefault="00561BE4" w:rsidP="00561BE4">
            <w:pPr>
              <w:spacing w:after="200" w:line="276" w:lineRule="auto"/>
              <w:rPr>
                <w:sz w:val="24"/>
                <w:szCs w:val="24"/>
                <w:lang w:val="en-GB"/>
              </w:rPr>
            </w:pPr>
            <w:r w:rsidRPr="00561BE4">
              <w:rPr>
                <w:sz w:val="24"/>
                <w:szCs w:val="24"/>
                <w:lang w:val="en-GB"/>
              </w:rPr>
              <w:t>Swakopmund</w:t>
            </w:r>
          </w:p>
          <w:p w:rsidR="00561BE4" w:rsidRPr="00561BE4" w:rsidRDefault="00561BE4" w:rsidP="00561BE4">
            <w:pPr>
              <w:spacing w:after="200" w:line="276" w:lineRule="auto"/>
              <w:rPr>
                <w:sz w:val="24"/>
                <w:szCs w:val="24"/>
                <w:lang w:val="en-GB"/>
              </w:rPr>
            </w:pPr>
            <w:r w:rsidRPr="00561BE4">
              <w:rPr>
                <w:sz w:val="24"/>
                <w:szCs w:val="24"/>
                <w:lang w:val="en-GB"/>
              </w:rPr>
              <w:t>Namibia</w:t>
            </w:r>
          </w:p>
          <w:p w:rsidR="00561BE4" w:rsidRPr="00561BE4" w:rsidRDefault="00561BE4" w:rsidP="00561BE4">
            <w:pPr>
              <w:spacing w:after="200" w:line="276" w:lineRule="auto"/>
              <w:rPr>
                <w:sz w:val="24"/>
                <w:szCs w:val="24"/>
                <w:lang w:val="en-GB"/>
              </w:rPr>
            </w:pPr>
            <w:r w:rsidRPr="00561BE4">
              <w:rPr>
                <w:sz w:val="24"/>
                <w:szCs w:val="24"/>
                <w:lang w:val="en-GB"/>
              </w:rPr>
              <w:t>Facsimile :+264 64 520 2254</w:t>
            </w:r>
          </w:p>
          <w:p w:rsidR="00561BE4" w:rsidRPr="00561BE4" w:rsidRDefault="00561BE4" w:rsidP="00561BE4">
            <w:pPr>
              <w:spacing w:after="200" w:line="276" w:lineRule="auto"/>
              <w:rPr>
                <w:sz w:val="24"/>
                <w:szCs w:val="24"/>
                <w:lang w:val="en-GB"/>
              </w:rPr>
            </w:pPr>
            <w:r>
              <w:rPr>
                <w:sz w:val="24"/>
                <w:szCs w:val="24"/>
                <w:lang w:val="en-GB"/>
              </w:rPr>
              <w:t>Telephone :</w:t>
            </w:r>
            <w:r w:rsidRPr="00561BE4">
              <w:rPr>
                <w:sz w:val="24"/>
                <w:szCs w:val="24"/>
                <w:lang w:val="en-GB"/>
              </w:rPr>
              <w:t>+264 64 520 9111</w:t>
            </w:r>
          </w:p>
        </w:tc>
      </w:tr>
      <w:tr w:rsidR="00561BE4" w:rsidRPr="00561BE4" w:rsidTr="00561BE4">
        <w:trPr>
          <w:trHeight w:val="2050"/>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Engineer’s Name and Address</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Project Engineer</w:t>
            </w:r>
          </w:p>
          <w:p w:rsidR="00561BE4" w:rsidRPr="00561BE4" w:rsidRDefault="00561BE4" w:rsidP="00561BE4">
            <w:pPr>
              <w:spacing w:after="200" w:line="276" w:lineRule="auto"/>
              <w:rPr>
                <w:sz w:val="24"/>
                <w:szCs w:val="24"/>
                <w:lang w:val="en-GB"/>
              </w:rPr>
            </w:pPr>
            <w:r w:rsidRPr="00561BE4">
              <w:rPr>
                <w:sz w:val="24"/>
                <w:szCs w:val="24"/>
                <w:lang w:val="en-GB"/>
              </w:rPr>
              <w:t xml:space="preserve">Name: </w:t>
            </w:r>
            <w:r w:rsidRPr="00561BE4">
              <w:rPr>
                <w:sz w:val="24"/>
                <w:szCs w:val="24"/>
                <w:lang w:val="en-GB"/>
              </w:rPr>
              <w:tab/>
              <w:t xml:space="preserve">Martin </w:t>
            </w:r>
            <w:proofErr w:type="spellStart"/>
            <w:r w:rsidRPr="00561BE4">
              <w:rPr>
                <w:sz w:val="24"/>
                <w:szCs w:val="24"/>
                <w:lang w:val="en-GB"/>
              </w:rPr>
              <w:t>Shikongo</w:t>
            </w:r>
            <w:proofErr w:type="spellEnd"/>
            <w:r w:rsidRPr="00561BE4">
              <w:rPr>
                <w:sz w:val="24"/>
                <w:szCs w:val="24"/>
                <w:lang w:val="en-GB"/>
              </w:rPr>
              <w:br/>
              <w:t>Tel:</w:t>
            </w:r>
            <w:r w:rsidRPr="00561BE4">
              <w:rPr>
                <w:sz w:val="24"/>
                <w:szCs w:val="24"/>
                <w:lang w:val="en-GB"/>
              </w:rPr>
              <w:tab/>
              <w:t>+264 64 520 2912</w:t>
            </w:r>
            <w:r w:rsidRPr="00561BE4">
              <w:rPr>
                <w:sz w:val="24"/>
                <w:szCs w:val="24"/>
                <w:lang w:val="en-GB"/>
              </w:rPr>
              <w:br/>
              <w:t>Cell:</w:t>
            </w:r>
            <w:r w:rsidRPr="00561BE4">
              <w:rPr>
                <w:sz w:val="24"/>
                <w:szCs w:val="24"/>
                <w:lang w:val="en-GB"/>
              </w:rPr>
              <w:tab/>
              <w:t>+264 81 203 914 2/+264 81 143 145</w:t>
            </w:r>
            <w:r w:rsidRPr="00561BE4">
              <w:rPr>
                <w:sz w:val="24"/>
                <w:szCs w:val="24"/>
                <w:lang w:val="en-GB"/>
              </w:rPr>
              <w:br/>
              <w:t xml:space="preserve">Email: </w:t>
            </w:r>
            <w:hyperlink r:id="rId42" w:history="1">
              <w:r w:rsidRPr="00561BE4">
                <w:rPr>
                  <w:rStyle w:val="Hyperlink"/>
                  <w:sz w:val="24"/>
                  <w:szCs w:val="24"/>
                  <w:lang w:val="en-GB"/>
                </w:rPr>
                <w:t>Martin.Shikongo@riotinto.com</w:t>
              </w:r>
            </w:hyperlink>
          </w:p>
        </w:tc>
      </w:tr>
      <w:tr w:rsidR="00561BE4" w:rsidRPr="00561BE4" w:rsidTr="00561BE4">
        <w:trPr>
          <w:trHeight w:val="577"/>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Form of Programme</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Microsoft office project 2007</w:t>
            </w:r>
          </w:p>
        </w:tc>
      </w:tr>
      <w:tr w:rsidR="00561BE4" w:rsidRPr="00561BE4" w:rsidTr="00561BE4">
        <w:trPr>
          <w:trHeight w:val="881"/>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Time for completion of works</w:t>
            </w:r>
          </w:p>
        </w:tc>
        <w:tc>
          <w:tcPr>
            <w:tcW w:w="4618" w:type="dxa"/>
          </w:tcPr>
          <w:p w:rsidR="00561BE4" w:rsidRPr="00561BE4" w:rsidRDefault="00E1373E" w:rsidP="00561BE4">
            <w:pPr>
              <w:spacing w:after="200" w:line="276" w:lineRule="auto"/>
              <w:rPr>
                <w:sz w:val="24"/>
                <w:szCs w:val="24"/>
                <w:lang w:val="en-GB"/>
              </w:rPr>
            </w:pPr>
            <w:r>
              <w:rPr>
                <w:sz w:val="24"/>
                <w:szCs w:val="24"/>
                <w:lang w:val="en-GB"/>
              </w:rPr>
              <w:t>305</w:t>
            </w:r>
            <w:r w:rsidR="00561BE4">
              <w:rPr>
                <w:sz w:val="24"/>
                <w:szCs w:val="24"/>
                <w:lang w:val="en-GB"/>
              </w:rPr>
              <w:t xml:space="preserve"> Calendar days (provisional)</w:t>
            </w:r>
          </w:p>
        </w:tc>
      </w:tr>
      <w:tr w:rsidR="00561BE4" w:rsidRPr="00561BE4" w:rsidTr="00561BE4">
        <w:trPr>
          <w:trHeight w:val="994"/>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Percentage of retention</w:t>
            </w:r>
          </w:p>
        </w:tc>
        <w:tc>
          <w:tcPr>
            <w:tcW w:w="4618" w:type="dxa"/>
          </w:tcPr>
          <w:p w:rsidR="00561BE4" w:rsidRPr="00561BE4" w:rsidRDefault="00561BE4" w:rsidP="00561BE4">
            <w:pPr>
              <w:spacing w:after="200" w:line="276" w:lineRule="auto"/>
              <w:rPr>
                <w:sz w:val="24"/>
                <w:szCs w:val="24"/>
                <w:lang w:val="en-GB"/>
              </w:rPr>
            </w:pPr>
            <w:r>
              <w:rPr>
                <w:sz w:val="24"/>
                <w:szCs w:val="24"/>
                <w:lang w:val="en-GB"/>
              </w:rPr>
              <w:t>The percentage shall be 10</w:t>
            </w:r>
            <w:r w:rsidRPr="00561BE4">
              <w:rPr>
                <w:sz w:val="24"/>
                <w:szCs w:val="24"/>
                <w:lang w:val="en-GB"/>
              </w:rPr>
              <w:t>% (ten per centum) of the Accepted Contract Amount</w:t>
            </w:r>
          </w:p>
        </w:tc>
      </w:tr>
      <w:tr w:rsidR="00561BE4" w:rsidRPr="00561BE4" w:rsidTr="00561BE4">
        <w:trPr>
          <w:trHeight w:val="994"/>
        </w:trPr>
        <w:tc>
          <w:tcPr>
            <w:tcW w:w="4617" w:type="dxa"/>
          </w:tcPr>
          <w:p w:rsidR="00561BE4" w:rsidRPr="00561BE4" w:rsidRDefault="00561BE4" w:rsidP="00561BE4">
            <w:pPr>
              <w:rPr>
                <w:sz w:val="24"/>
                <w:szCs w:val="24"/>
                <w:lang w:val="en-GB"/>
              </w:rPr>
            </w:pPr>
            <w:r>
              <w:rPr>
                <w:sz w:val="24"/>
                <w:szCs w:val="24"/>
                <w:lang w:val="en-GB"/>
              </w:rPr>
              <w:t>Delay Damages- Amount payable due to failure to complete</w:t>
            </w:r>
          </w:p>
        </w:tc>
        <w:tc>
          <w:tcPr>
            <w:tcW w:w="4618" w:type="dxa"/>
          </w:tcPr>
          <w:p w:rsidR="00561BE4" w:rsidRDefault="00561BE4" w:rsidP="00561BE4">
            <w:pPr>
              <w:rPr>
                <w:sz w:val="24"/>
                <w:szCs w:val="24"/>
                <w:lang w:val="en-GB"/>
              </w:rPr>
            </w:pPr>
            <w:r>
              <w:rPr>
                <w:sz w:val="24"/>
                <w:szCs w:val="24"/>
                <w:lang w:val="en-GB"/>
              </w:rPr>
              <w:t>N$ 1000.00 per day</w:t>
            </w:r>
          </w:p>
        </w:tc>
      </w:tr>
      <w:tr w:rsidR="00561BE4" w:rsidRPr="00561BE4" w:rsidTr="00561BE4">
        <w:trPr>
          <w:trHeight w:val="881"/>
        </w:trPr>
        <w:tc>
          <w:tcPr>
            <w:tcW w:w="4617" w:type="dxa"/>
          </w:tcPr>
          <w:p w:rsidR="00561BE4" w:rsidRPr="00561BE4" w:rsidRDefault="00561BE4" w:rsidP="00561BE4">
            <w:pPr>
              <w:spacing w:after="200" w:line="276" w:lineRule="auto"/>
              <w:rPr>
                <w:sz w:val="24"/>
                <w:szCs w:val="24"/>
                <w:lang w:val="en-GB"/>
              </w:rPr>
            </w:pPr>
            <w:r w:rsidRPr="00561BE4">
              <w:rPr>
                <w:sz w:val="24"/>
                <w:szCs w:val="24"/>
                <w:lang w:val="en-GB"/>
              </w:rPr>
              <w:t>Defects Notification Period</w:t>
            </w:r>
          </w:p>
        </w:tc>
        <w:tc>
          <w:tcPr>
            <w:tcW w:w="4618" w:type="dxa"/>
          </w:tcPr>
          <w:p w:rsidR="00561BE4" w:rsidRPr="00561BE4" w:rsidRDefault="00561BE4" w:rsidP="00561BE4">
            <w:pPr>
              <w:spacing w:after="200" w:line="276" w:lineRule="auto"/>
              <w:rPr>
                <w:sz w:val="24"/>
                <w:szCs w:val="24"/>
                <w:lang w:val="en-GB"/>
              </w:rPr>
            </w:pPr>
            <w:r w:rsidRPr="00561BE4">
              <w:rPr>
                <w:sz w:val="24"/>
                <w:szCs w:val="24"/>
                <w:lang w:val="en-GB"/>
              </w:rPr>
              <w:t>365 days calculated from the completion date</w:t>
            </w:r>
          </w:p>
        </w:tc>
      </w:tr>
    </w:tbl>
    <w:p w:rsidR="003F561F" w:rsidRDefault="003F561F" w:rsidP="003F561F">
      <w:pPr>
        <w:rPr>
          <w:lang w:val="en-GB"/>
        </w:rPr>
      </w:pPr>
    </w:p>
    <w:p w:rsidR="00561BE4" w:rsidRDefault="00561BE4" w:rsidP="00561BE4">
      <w:pPr>
        <w:tabs>
          <w:tab w:val="left" w:pos="1440"/>
        </w:tabs>
        <w:spacing w:line="360" w:lineRule="auto"/>
        <w:rPr>
          <w:rFonts w:ascii="Univers" w:hAnsi="Univers"/>
          <w:spacing w:val="-2"/>
        </w:rPr>
      </w:pPr>
      <w:r>
        <w:rPr>
          <w:rFonts w:ascii="Univers" w:hAnsi="Univers"/>
          <w:spacing w:val="-2"/>
        </w:rPr>
        <w:t>DATE: ……………………</w:t>
      </w:r>
      <w:r>
        <w:rPr>
          <w:rFonts w:ascii="Univers" w:hAnsi="Univers"/>
          <w:spacing w:val="-2"/>
        </w:rPr>
        <w:tab/>
      </w:r>
      <w:r w:rsidRPr="00D86CEC">
        <w:rPr>
          <w:rFonts w:ascii="Univers" w:hAnsi="Univers"/>
          <w:spacing w:val="-2"/>
        </w:rPr>
        <w:t>SIGNATURE OF TENDERER</w:t>
      </w:r>
      <w:r>
        <w:rPr>
          <w:rFonts w:ascii="Univers" w:hAnsi="Univers"/>
          <w:spacing w:val="-2"/>
        </w:rPr>
        <w:t>: ……………………………</w:t>
      </w:r>
    </w:p>
    <w:p w:rsidR="00561BE4" w:rsidRPr="00561BE4" w:rsidRDefault="00561BE4" w:rsidP="003F561F">
      <w:pPr>
        <w:rPr>
          <w:lang w:val="en-GB"/>
        </w:rPr>
      </w:pPr>
    </w:p>
    <w:sectPr w:rsidR="00561BE4" w:rsidRPr="00561BE4" w:rsidSect="00F917C1">
      <w:headerReference w:type="default" r:id="rId43"/>
      <w:footerReference w:type="default" r:id="rId4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D71" w:rsidRDefault="00272D71" w:rsidP="00ED4056">
      <w:pPr>
        <w:spacing w:after="0" w:line="240" w:lineRule="auto"/>
      </w:pPr>
      <w:r>
        <w:separator/>
      </w:r>
    </w:p>
  </w:endnote>
  <w:endnote w:type="continuationSeparator" w:id="0">
    <w:p w:rsidR="00272D71" w:rsidRDefault="00272D71" w:rsidP="00ED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501174"/>
      <w:docPartObj>
        <w:docPartGallery w:val="Page Numbers (Bottom of Page)"/>
        <w:docPartUnique/>
      </w:docPartObj>
    </w:sdtPr>
    <w:sdtEndPr>
      <w:rPr>
        <w:color w:val="808080" w:themeColor="background1" w:themeShade="80"/>
        <w:spacing w:val="60"/>
      </w:rPr>
    </w:sdtEndPr>
    <w:sdtContent>
      <w:p w:rsidR="0011349E" w:rsidRDefault="0011349E">
        <w:pPr>
          <w:pStyle w:val="Footer"/>
          <w:pBdr>
            <w:top w:val="single" w:sz="4" w:space="1" w:color="D9D9D9" w:themeColor="background1" w:themeShade="D9"/>
          </w:pBdr>
          <w:jc w:val="right"/>
        </w:pPr>
        <w:r>
          <w:fldChar w:fldCharType="begin"/>
        </w:r>
        <w:r>
          <w:instrText xml:space="preserve"> PAGE   \* MERGEFORMAT </w:instrText>
        </w:r>
        <w:r>
          <w:fldChar w:fldCharType="separate"/>
        </w:r>
        <w:r w:rsidR="00DC239E">
          <w:rPr>
            <w:noProof/>
          </w:rPr>
          <w:t>3</w:t>
        </w:r>
        <w:r>
          <w:rPr>
            <w:noProof/>
          </w:rPr>
          <w:fldChar w:fldCharType="end"/>
        </w:r>
        <w:r>
          <w:t xml:space="preserve"> | </w:t>
        </w:r>
        <w:r>
          <w:rPr>
            <w:color w:val="808080" w:themeColor="background1" w:themeShade="80"/>
            <w:spacing w:val="60"/>
          </w:rPr>
          <w:t>Page</w:t>
        </w:r>
      </w:p>
    </w:sdtContent>
  </w:sdt>
  <w:p w:rsidR="0011349E" w:rsidRPr="00ED4056" w:rsidRDefault="0011349E" w:rsidP="00ED40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D71" w:rsidRDefault="00272D71" w:rsidP="00ED4056">
      <w:pPr>
        <w:spacing w:after="0" w:line="240" w:lineRule="auto"/>
      </w:pPr>
      <w:r>
        <w:separator/>
      </w:r>
    </w:p>
  </w:footnote>
  <w:footnote w:type="continuationSeparator" w:id="0">
    <w:p w:rsidR="00272D71" w:rsidRDefault="00272D71" w:rsidP="00ED4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9E" w:rsidRPr="00D76ECC" w:rsidRDefault="0093029E" w:rsidP="00D76ECC">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CC0"/>
    <w:multiLevelType w:val="hybridMultilevel"/>
    <w:tmpl w:val="5B16BF2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
    <w:nsid w:val="0024213B"/>
    <w:multiLevelType w:val="hybridMultilevel"/>
    <w:tmpl w:val="11C40FDA"/>
    <w:lvl w:ilvl="0" w:tplc="1C090009">
      <w:start w:val="1"/>
      <w:numFmt w:val="bullet"/>
      <w:lvlText w:val=""/>
      <w:lvlJc w:val="left"/>
      <w:pPr>
        <w:ind w:left="1080" w:hanging="360"/>
      </w:pPr>
      <w:rPr>
        <w:rFonts w:ascii="Wingdings" w:hAnsi="Wingdings" w:hint="default"/>
      </w:rPr>
    </w:lvl>
    <w:lvl w:ilvl="1" w:tplc="32DA3928">
      <w:numFmt w:val="bullet"/>
      <w:lvlText w:val="•"/>
      <w:lvlJc w:val="left"/>
      <w:pPr>
        <w:ind w:left="2160" w:hanging="720"/>
      </w:pPr>
      <w:rPr>
        <w:rFonts w:ascii="Calibri" w:eastAsiaTheme="minorHAnsi" w:hAnsi="Calibri" w:cstheme="minorBidi"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5B82065"/>
    <w:multiLevelType w:val="hybridMultilevel"/>
    <w:tmpl w:val="169CDBE4"/>
    <w:lvl w:ilvl="0" w:tplc="B04E20F0">
      <w:start w:val="1"/>
      <w:numFmt w:val="lowerLetter"/>
      <w:lvlText w:val="(%1.)"/>
      <w:lvlJc w:val="left"/>
      <w:pPr>
        <w:tabs>
          <w:tab w:val="num" w:pos="786"/>
        </w:tabs>
        <w:ind w:left="786" w:hanging="360"/>
      </w:pPr>
      <w:rPr>
        <w:rFonts w:ascii="Arial" w:eastAsiaTheme="minorEastAsia" w:hAnsi="Arial" w:cs="Arial"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3">
    <w:nsid w:val="08E85267"/>
    <w:multiLevelType w:val="hybridMultilevel"/>
    <w:tmpl w:val="081C937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nsid w:val="0A701A99"/>
    <w:multiLevelType w:val="hybridMultilevel"/>
    <w:tmpl w:val="09045F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A9E7BFA"/>
    <w:multiLevelType w:val="singleLevel"/>
    <w:tmpl w:val="F4CCE79C"/>
    <w:lvl w:ilvl="0">
      <w:start w:val="2"/>
      <w:numFmt w:val="decimal"/>
      <w:lvlText w:val="%1."/>
      <w:lvlJc w:val="left"/>
      <w:pPr>
        <w:tabs>
          <w:tab w:val="num" w:pos="420"/>
        </w:tabs>
        <w:ind w:left="420" w:hanging="420"/>
      </w:pPr>
      <w:rPr>
        <w:rFonts w:cs="Times New Roman" w:hint="default"/>
      </w:rPr>
    </w:lvl>
  </w:abstractNum>
  <w:abstractNum w:abstractNumId="6">
    <w:nsid w:val="10542119"/>
    <w:multiLevelType w:val="hybridMultilevel"/>
    <w:tmpl w:val="A2C4C7C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20738D3"/>
    <w:multiLevelType w:val="hybridMultilevel"/>
    <w:tmpl w:val="63923C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5F7DDF"/>
    <w:multiLevelType w:val="hybridMultilevel"/>
    <w:tmpl w:val="8A9890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8F071A4"/>
    <w:multiLevelType w:val="hybridMultilevel"/>
    <w:tmpl w:val="7C100AB4"/>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A295078"/>
    <w:multiLevelType w:val="hybridMultilevel"/>
    <w:tmpl w:val="93ACC1B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B8854E1"/>
    <w:multiLevelType w:val="hybridMultilevel"/>
    <w:tmpl w:val="25CC80C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1EE02A2A"/>
    <w:multiLevelType w:val="hybridMultilevel"/>
    <w:tmpl w:val="7786B6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F0B193E"/>
    <w:multiLevelType w:val="hybridMultilevel"/>
    <w:tmpl w:val="272E87E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nsid w:val="1F2633B5"/>
    <w:multiLevelType w:val="hybridMultilevel"/>
    <w:tmpl w:val="A342A4C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0E76E0E"/>
    <w:multiLevelType w:val="hybridMultilevel"/>
    <w:tmpl w:val="C65E9A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nsid w:val="20FF1DFE"/>
    <w:multiLevelType w:val="hybridMultilevel"/>
    <w:tmpl w:val="B1CC4E4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2D33D8C"/>
    <w:multiLevelType w:val="hybridMultilevel"/>
    <w:tmpl w:val="E230E0E8"/>
    <w:lvl w:ilvl="0" w:tplc="08090009">
      <w:start w:val="1"/>
      <w:numFmt w:val="bullet"/>
      <w:lvlText w:val=""/>
      <w:lvlJc w:val="left"/>
      <w:pPr>
        <w:ind w:left="1080" w:hanging="360"/>
      </w:pPr>
      <w:rPr>
        <w:rFonts w:ascii="Wingdings" w:hAnsi="Wingdings" w:hint="default"/>
      </w:rPr>
    </w:lvl>
    <w:lvl w:ilvl="1" w:tplc="1C090001">
      <w:start w:val="1"/>
      <w:numFmt w:val="bullet"/>
      <w:lvlText w:val=""/>
      <w:lvlJc w:val="left"/>
      <w:pPr>
        <w:ind w:left="2160" w:hanging="720"/>
      </w:pPr>
      <w:rPr>
        <w:rFonts w:ascii="Symbol" w:hAnsi="Sym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nsid w:val="28D64B3F"/>
    <w:multiLevelType w:val="hybridMultilevel"/>
    <w:tmpl w:val="DFC2B4C6"/>
    <w:lvl w:ilvl="0" w:tplc="520273A6">
      <w:start w:val="1"/>
      <w:numFmt w:val="lowerRoman"/>
      <w:lvlText w:val="(%1)"/>
      <w:lvlJc w:val="left"/>
      <w:pPr>
        <w:tabs>
          <w:tab w:val="num" w:pos="2160"/>
        </w:tabs>
        <w:ind w:left="2160" w:hanging="720"/>
      </w:pPr>
      <w:rPr>
        <w:rFonts w:hint="default"/>
      </w:rPr>
    </w:lvl>
    <w:lvl w:ilvl="1" w:tplc="C7CC9318">
      <w:start w:val="1"/>
      <w:numFmt w:val="lowerLetter"/>
      <w:lvlText w:val="%2)"/>
      <w:lvlJc w:val="left"/>
      <w:pPr>
        <w:tabs>
          <w:tab w:val="num" w:pos="2520"/>
        </w:tabs>
        <w:ind w:left="2520" w:hanging="360"/>
      </w:pPr>
      <w:rPr>
        <w:rFonts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
    <w:nsid w:val="2A221B7D"/>
    <w:multiLevelType w:val="hybridMultilevel"/>
    <w:tmpl w:val="E59881A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300D0D6C"/>
    <w:multiLevelType w:val="hybridMultilevel"/>
    <w:tmpl w:val="375C11C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1BF1990"/>
    <w:multiLevelType w:val="hybridMultilevel"/>
    <w:tmpl w:val="C0AE71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24424B9"/>
    <w:multiLevelType w:val="hybridMultilevel"/>
    <w:tmpl w:val="2E68A8D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nsid w:val="33003C9E"/>
    <w:multiLevelType w:val="hybridMultilevel"/>
    <w:tmpl w:val="7C9E5FC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34986F5C"/>
    <w:multiLevelType w:val="hybridMultilevel"/>
    <w:tmpl w:val="B3B0159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37BD01FA"/>
    <w:multiLevelType w:val="hybridMultilevel"/>
    <w:tmpl w:val="5DE6D51E"/>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8247933"/>
    <w:multiLevelType w:val="hybridMultilevel"/>
    <w:tmpl w:val="CAAE0C9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4D32746"/>
    <w:multiLevelType w:val="multilevel"/>
    <w:tmpl w:val="CB54E074"/>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b w:val="0"/>
        <w:sz w:val="22"/>
        <w:szCs w:val="22"/>
      </w:rPr>
    </w:lvl>
    <w:lvl w:ilvl="2">
      <w:start w:val="1"/>
      <w:numFmt w:val="decimal"/>
      <w:lvlText w:val="%1.%2.%3"/>
      <w:lvlJc w:val="left"/>
      <w:pPr>
        <w:tabs>
          <w:tab w:val="num" w:pos="851"/>
        </w:tabs>
        <w:ind w:left="851" w:hanging="851"/>
      </w:pPr>
      <w:rPr>
        <w:rFonts w:cs="Times New Roman" w:hint="default"/>
      </w:rPr>
    </w:lvl>
    <w:lvl w:ilvl="3">
      <w:start w:val="1"/>
      <w:numFmt w:val="bullet"/>
      <w:lvlText w:val=""/>
      <w:lvlJc w:val="left"/>
      <w:pPr>
        <w:tabs>
          <w:tab w:val="num" w:pos="360"/>
        </w:tabs>
        <w:ind w:left="360" w:hanging="360"/>
      </w:pPr>
      <w:rPr>
        <w:rFonts w:ascii="Wingdings" w:hAnsi="Wingdings" w:hint="default"/>
      </w:rPr>
    </w:lvl>
    <w:lvl w:ilvl="4">
      <w:start w:val="1"/>
      <w:numFmt w:val="bullet"/>
      <w:lvlText w:val=""/>
      <w:lvlJc w:val="left"/>
      <w:pPr>
        <w:tabs>
          <w:tab w:val="num" w:pos="1162"/>
        </w:tabs>
        <w:ind w:left="1162" w:hanging="1418"/>
      </w:pPr>
      <w:rPr>
        <w:rFonts w:ascii="Symbol" w:hAnsi="Symbol" w:hint="default"/>
      </w:rPr>
    </w:lvl>
    <w:lvl w:ilvl="5">
      <w:start w:val="1"/>
      <w:numFmt w:val="decimal"/>
      <w:lvlText w:val="%1.%2.%3.%4.%5.%6"/>
      <w:lvlJc w:val="left"/>
      <w:pPr>
        <w:tabs>
          <w:tab w:val="num" w:pos="851"/>
        </w:tabs>
        <w:ind w:left="851" w:hanging="1702"/>
      </w:pPr>
      <w:rPr>
        <w:rFonts w:cs="Times New Roman" w:hint="default"/>
      </w:rPr>
    </w:lvl>
    <w:lvl w:ilvl="6">
      <w:start w:val="1"/>
      <w:numFmt w:val="decimal"/>
      <w:lvlText w:val="%1.%2.%3.%4.%5.%6.%7"/>
      <w:lvlJc w:val="left"/>
      <w:pPr>
        <w:tabs>
          <w:tab w:val="num" w:pos="851"/>
        </w:tabs>
        <w:ind w:left="851" w:hanging="1702"/>
      </w:pPr>
      <w:rPr>
        <w:rFonts w:cs="Times New Roman" w:hint="default"/>
      </w:rPr>
    </w:lvl>
    <w:lvl w:ilvl="7">
      <w:start w:val="1"/>
      <w:numFmt w:val="decimal"/>
      <w:lvlText w:val="%1.%2.%3.%4.%5.%6.%7.%8"/>
      <w:lvlJc w:val="left"/>
      <w:pPr>
        <w:tabs>
          <w:tab w:val="num" w:pos="1134"/>
        </w:tabs>
        <w:ind w:left="1134" w:hanging="1985"/>
      </w:pPr>
      <w:rPr>
        <w:rFonts w:cs="Times New Roman" w:hint="default"/>
      </w:rPr>
    </w:lvl>
    <w:lvl w:ilvl="8">
      <w:start w:val="1"/>
      <w:numFmt w:val="decimal"/>
      <w:lvlText w:val="%1.%2.%3.%4.%5.%6.%7.%8.%9"/>
      <w:lvlJc w:val="left"/>
      <w:pPr>
        <w:tabs>
          <w:tab w:val="num" w:pos="1134"/>
        </w:tabs>
        <w:ind w:left="1134" w:hanging="1985"/>
      </w:pPr>
      <w:rPr>
        <w:rFonts w:cs="Times New Roman" w:hint="default"/>
      </w:rPr>
    </w:lvl>
  </w:abstractNum>
  <w:abstractNum w:abstractNumId="28">
    <w:nsid w:val="4A7355EA"/>
    <w:multiLevelType w:val="hybridMultilevel"/>
    <w:tmpl w:val="F02EBC28"/>
    <w:lvl w:ilvl="0" w:tplc="57223D8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4B0C5A0D"/>
    <w:multiLevelType w:val="hybridMultilevel"/>
    <w:tmpl w:val="50E02D60"/>
    <w:lvl w:ilvl="0" w:tplc="5D143B76">
      <w:start w:val="1"/>
      <w:numFmt w:val="lowerLetter"/>
      <w:lvlText w:val="%1)"/>
      <w:lvlJc w:val="left"/>
      <w:pPr>
        <w:ind w:left="1080" w:hanging="360"/>
      </w:pPr>
      <w:rPr>
        <w:rFonts w:hint="default"/>
        <w:sz w:val="24"/>
        <w:szCs w:val="24"/>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nsid w:val="4C912881"/>
    <w:multiLevelType w:val="hybridMultilevel"/>
    <w:tmpl w:val="6ABE7712"/>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25B3355"/>
    <w:multiLevelType w:val="hybridMultilevel"/>
    <w:tmpl w:val="AFB6650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2">
    <w:nsid w:val="525B3CA1"/>
    <w:multiLevelType w:val="hybridMultilevel"/>
    <w:tmpl w:val="8BE43C0A"/>
    <w:lvl w:ilvl="0" w:tplc="8F482EE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52641D30"/>
    <w:multiLevelType w:val="hybridMultilevel"/>
    <w:tmpl w:val="C806070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5C5025E2"/>
    <w:multiLevelType w:val="hybridMultilevel"/>
    <w:tmpl w:val="296EA7D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nsid w:val="5E4A0889"/>
    <w:multiLevelType w:val="hybridMultilevel"/>
    <w:tmpl w:val="2032743A"/>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6">
    <w:nsid w:val="5EED6292"/>
    <w:multiLevelType w:val="hybridMultilevel"/>
    <w:tmpl w:val="C82CF826"/>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7">
    <w:nsid w:val="60C37124"/>
    <w:multiLevelType w:val="multilevel"/>
    <w:tmpl w:val="74DEC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1693230"/>
    <w:multiLevelType w:val="hybridMultilevel"/>
    <w:tmpl w:val="1F1A7EA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637B2832"/>
    <w:multiLevelType w:val="hybridMultilevel"/>
    <w:tmpl w:val="8DCAE754"/>
    <w:lvl w:ilvl="0" w:tplc="1C090001">
      <w:start w:val="1"/>
      <w:numFmt w:val="bullet"/>
      <w:lvlText w:val=""/>
      <w:lvlJc w:val="left"/>
      <w:pPr>
        <w:ind w:left="2145" w:hanging="360"/>
      </w:pPr>
      <w:rPr>
        <w:rFonts w:ascii="Symbol" w:hAnsi="Symbol" w:hint="default"/>
      </w:rPr>
    </w:lvl>
    <w:lvl w:ilvl="1" w:tplc="1C090003" w:tentative="1">
      <w:start w:val="1"/>
      <w:numFmt w:val="bullet"/>
      <w:lvlText w:val="o"/>
      <w:lvlJc w:val="left"/>
      <w:pPr>
        <w:ind w:left="2865" w:hanging="360"/>
      </w:pPr>
      <w:rPr>
        <w:rFonts w:ascii="Courier New" w:hAnsi="Courier New" w:cs="Courier New" w:hint="default"/>
      </w:rPr>
    </w:lvl>
    <w:lvl w:ilvl="2" w:tplc="1C090005" w:tentative="1">
      <w:start w:val="1"/>
      <w:numFmt w:val="bullet"/>
      <w:lvlText w:val=""/>
      <w:lvlJc w:val="left"/>
      <w:pPr>
        <w:ind w:left="3585" w:hanging="360"/>
      </w:pPr>
      <w:rPr>
        <w:rFonts w:ascii="Wingdings" w:hAnsi="Wingdings" w:hint="default"/>
      </w:rPr>
    </w:lvl>
    <w:lvl w:ilvl="3" w:tplc="1C090001" w:tentative="1">
      <w:start w:val="1"/>
      <w:numFmt w:val="bullet"/>
      <w:lvlText w:val=""/>
      <w:lvlJc w:val="left"/>
      <w:pPr>
        <w:ind w:left="4305" w:hanging="360"/>
      </w:pPr>
      <w:rPr>
        <w:rFonts w:ascii="Symbol" w:hAnsi="Symbol" w:hint="default"/>
      </w:rPr>
    </w:lvl>
    <w:lvl w:ilvl="4" w:tplc="1C090003" w:tentative="1">
      <w:start w:val="1"/>
      <w:numFmt w:val="bullet"/>
      <w:lvlText w:val="o"/>
      <w:lvlJc w:val="left"/>
      <w:pPr>
        <w:ind w:left="5025" w:hanging="360"/>
      </w:pPr>
      <w:rPr>
        <w:rFonts w:ascii="Courier New" w:hAnsi="Courier New" w:cs="Courier New" w:hint="default"/>
      </w:rPr>
    </w:lvl>
    <w:lvl w:ilvl="5" w:tplc="1C090005" w:tentative="1">
      <w:start w:val="1"/>
      <w:numFmt w:val="bullet"/>
      <w:lvlText w:val=""/>
      <w:lvlJc w:val="left"/>
      <w:pPr>
        <w:ind w:left="5745" w:hanging="360"/>
      </w:pPr>
      <w:rPr>
        <w:rFonts w:ascii="Wingdings" w:hAnsi="Wingdings" w:hint="default"/>
      </w:rPr>
    </w:lvl>
    <w:lvl w:ilvl="6" w:tplc="1C090001" w:tentative="1">
      <w:start w:val="1"/>
      <w:numFmt w:val="bullet"/>
      <w:lvlText w:val=""/>
      <w:lvlJc w:val="left"/>
      <w:pPr>
        <w:ind w:left="6465" w:hanging="360"/>
      </w:pPr>
      <w:rPr>
        <w:rFonts w:ascii="Symbol" w:hAnsi="Symbol" w:hint="default"/>
      </w:rPr>
    </w:lvl>
    <w:lvl w:ilvl="7" w:tplc="1C090003" w:tentative="1">
      <w:start w:val="1"/>
      <w:numFmt w:val="bullet"/>
      <w:lvlText w:val="o"/>
      <w:lvlJc w:val="left"/>
      <w:pPr>
        <w:ind w:left="7185" w:hanging="360"/>
      </w:pPr>
      <w:rPr>
        <w:rFonts w:ascii="Courier New" w:hAnsi="Courier New" w:cs="Courier New" w:hint="default"/>
      </w:rPr>
    </w:lvl>
    <w:lvl w:ilvl="8" w:tplc="1C090005" w:tentative="1">
      <w:start w:val="1"/>
      <w:numFmt w:val="bullet"/>
      <w:lvlText w:val=""/>
      <w:lvlJc w:val="left"/>
      <w:pPr>
        <w:ind w:left="7905" w:hanging="360"/>
      </w:pPr>
      <w:rPr>
        <w:rFonts w:ascii="Wingdings" w:hAnsi="Wingdings" w:hint="default"/>
      </w:rPr>
    </w:lvl>
  </w:abstractNum>
  <w:abstractNum w:abstractNumId="40">
    <w:nsid w:val="68E26DD7"/>
    <w:multiLevelType w:val="hybridMultilevel"/>
    <w:tmpl w:val="35FEAD4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9284CDD"/>
    <w:multiLevelType w:val="hybridMultilevel"/>
    <w:tmpl w:val="5A2CCFE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7BC5065C"/>
    <w:multiLevelType w:val="hybridMultilevel"/>
    <w:tmpl w:val="72F0F7F6"/>
    <w:lvl w:ilvl="0" w:tplc="1C090001">
      <w:start w:val="1"/>
      <w:numFmt w:val="bullet"/>
      <w:lvlText w:val=""/>
      <w:lvlJc w:val="left"/>
      <w:pPr>
        <w:ind w:left="720" w:hanging="360"/>
      </w:pPr>
      <w:rPr>
        <w:rFonts w:ascii="Symbol" w:hAnsi="Symbol" w:hint="default"/>
      </w:rPr>
    </w:lvl>
    <w:lvl w:ilvl="1" w:tplc="1C090009">
      <w:start w:val="1"/>
      <w:numFmt w:val="bullet"/>
      <w:lvlText w:val=""/>
      <w:lvlJc w:val="left"/>
      <w:pPr>
        <w:ind w:left="1800" w:hanging="72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0"/>
  </w:num>
  <w:num w:numId="4">
    <w:abstractNumId w:val="10"/>
  </w:num>
  <w:num w:numId="5">
    <w:abstractNumId w:val="4"/>
  </w:num>
  <w:num w:numId="6">
    <w:abstractNumId w:val="12"/>
  </w:num>
  <w:num w:numId="7">
    <w:abstractNumId w:val="11"/>
  </w:num>
  <w:num w:numId="8">
    <w:abstractNumId w:val="13"/>
  </w:num>
  <w:num w:numId="9">
    <w:abstractNumId w:val="3"/>
  </w:num>
  <w:num w:numId="10">
    <w:abstractNumId w:val="33"/>
  </w:num>
  <w:num w:numId="11">
    <w:abstractNumId w:val="19"/>
  </w:num>
  <w:num w:numId="12">
    <w:abstractNumId w:val="34"/>
  </w:num>
  <w:num w:numId="13">
    <w:abstractNumId w:val="0"/>
  </w:num>
  <w:num w:numId="14">
    <w:abstractNumId w:val="15"/>
  </w:num>
  <w:num w:numId="15">
    <w:abstractNumId w:val="31"/>
  </w:num>
  <w:num w:numId="16">
    <w:abstractNumId w:val="22"/>
  </w:num>
  <w:num w:numId="17">
    <w:abstractNumId w:val="35"/>
  </w:num>
  <w:num w:numId="18">
    <w:abstractNumId w:val="41"/>
  </w:num>
  <w:num w:numId="19">
    <w:abstractNumId w:val="39"/>
  </w:num>
  <w:num w:numId="20">
    <w:abstractNumId w:val="32"/>
  </w:num>
  <w:num w:numId="21">
    <w:abstractNumId w:val="8"/>
  </w:num>
  <w:num w:numId="22">
    <w:abstractNumId w:val="24"/>
  </w:num>
  <w:num w:numId="23">
    <w:abstractNumId w:val="14"/>
  </w:num>
  <w:num w:numId="24">
    <w:abstractNumId w:val="36"/>
  </w:num>
  <w:num w:numId="25">
    <w:abstractNumId w:val="1"/>
  </w:num>
  <w:num w:numId="26">
    <w:abstractNumId w:val="2"/>
  </w:num>
  <w:num w:numId="27">
    <w:abstractNumId w:val="16"/>
  </w:num>
  <w:num w:numId="28">
    <w:abstractNumId w:val="30"/>
  </w:num>
  <w:num w:numId="29">
    <w:abstractNumId w:val="18"/>
  </w:num>
  <w:num w:numId="30">
    <w:abstractNumId w:val="6"/>
  </w:num>
  <w:num w:numId="31">
    <w:abstractNumId w:val="29"/>
  </w:num>
  <w:num w:numId="32">
    <w:abstractNumId w:val="38"/>
  </w:num>
  <w:num w:numId="33">
    <w:abstractNumId w:val="17"/>
  </w:num>
  <w:num w:numId="34">
    <w:abstractNumId w:val="7"/>
  </w:num>
  <w:num w:numId="35">
    <w:abstractNumId w:val="25"/>
  </w:num>
  <w:num w:numId="36">
    <w:abstractNumId w:val="9"/>
  </w:num>
  <w:num w:numId="37">
    <w:abstractNumId w:val="42"/>
  </w:num>
  <w:num w:numId="38">
    <w:abstractNumId w:val="40"/>
  </w:num>
  <w:num w:numId="39">
    <w:abstractNumId w:val="27"/>
  </w:num>
  <w:num w:numId="40">
    <w:abstractNumId w:val="21"/>
  </w:num>
  <w:num w:numId="41">
    <w:abstractNumId w:val="28"/>
  </w:num>
  <w:num w:numId="42">
    <w:abstractNumId w:val="5"/>
  </w:num>
  <w:num w:numId="43">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056"/>
    <w:rsid w:val="000034B2"/>
    <w:rsid w:val="000061EC"/>
    <w:rsid w:val="00011408"/>
    <w:rsid w:val="00020498"/>
    <w:rsid w:val="00063A75"/>
    <w:rsid w:val="00066F2D"/>
    <w:rsid w:val="000B2570"/>
    <w:rsid w:val="000F2E60"/>
    <w:rsid w:val="0011349E"/>
    <w:rsid w:val="0011523B"/>
    <w:rsid w:val="001205F5"/>
    <w:rsid w:val="0014205D"/>
    <w:rsid w:val="00142CEF"/>
    <w:rsid w:val="00163E4D"/>
    <w:rsid w:val="00180E99"/>
    <w:rsid w:val="00191684"/>
    <w:rsid w:val="001B53DA"/>
    <w:rsid w:val="001C007B"/>
    <w:rsid w:val="001D4A9B"/>
    <w:rsid w:val="001E0A40"/>
    <w:rsid w:val="002139B4"/>
    <w:rsid w:val="002233CB"/>
    <w:rsid w:val="002371BC"/>
    <w:rsid w:val="00272D71"/>
    <w:rsid w:val="00274E41"/>
    <w:rsid w:val="002948B1"/>
    <w:rsid w:val="002C71A4"/>
    <w:rsid w:val="002F1855"/>
    <w:rsid w:val="002F4974"/>
    <w:rsid w:val="00346D54"/>
    <w:rsid w:val="00353E1E"/>
    <w:rsid w:val="00373DE1"/>
    <w:rsid w:val="003F561F"/>
    <w:rsid w:val="00402BF9"/>
    <w:rsid w:val="00446502"/>
    <w:rsid w:val="00464AB2"/>
    <w:rsid w:val="004C2E97"/>
    <w:rsid w:val="004E3E15"/>
    <w:rsid w:val="005475B3"/>
    <w:rsid w:val="00561BE4"/>
    <w:rsid w:val="00564F4E"/>
    <w:rsid w:val="00572D18"/>
    <w:rsid w:val="005C4631"/>
    <w:rsid w:val="005F54F6"/>
    <w:rsid w:val="0067092A"/>
    <w:rsid w:val="006A7212"/>
    <w:rsid w:val="006B5497"/>
    <w:rsid w:val="006B72D6"/>
    <w:rsid w:val="006D5A1D"/>
    <w:rsid w:val="006F240B"/>
    <w:rsid w:val="00721B0E"/>
    <w:rsid w:val="007342D0"/>
    <w:rsid w:val="00761BC1"/>
    <w:rsid w:val="00764251"/>
    <w:rsid w:val="00780396"/>
    <w:rsid w:val="007C368D"/>
    <w:rsid w:val="007D7D57"/>
    <w:rsid w:val="00804642"/>
    <w:rsid w:val="008146B9"/>
    <w:rsid w:val="00840CC3"/>
    <w:rsid w:val="0084624C"/>
    <w:rsid w:val="0084660E"/>
    <w:rsid w:val="00855BBC"/>
    <w:rsid w:val="00855EE5"/>
    <w:rsid w:val="00856EE1"/>
    <w:rsid w:val="00866F84"/>
    <w:rsid w:val="00871B3B"/>
    <w:rsid w:val="008876F3"/>
    <w:rsid w:val="008D5E22"/>
    <w:rsid w:val="008D6327"/>
    <w:rsid w:val="009253E2"/>
    <w:rsid w:val="0093029E"/>
    <w:rsid w:val="00932D28"/>
    <w:rsid w:val="009674DE"/>
    <w:rsid w:val="009865E6"/>
    <w:rsid w:val="009B311C"/>
    <w:rsid w:val="009B3F39"/>
    <w:rsid w:val="009C092B"/>
    <w:rsid w:val="009E7A3F"/>
    <w:rsid w:val="00A03CFB"/>
    <w:rsid w:val="00A06EEE"/>
    <w:rsid w:val="00A2017A"/>
    <w:rsid w:val="00A50E3E"/>
    <w:rsid w:val="00A92A2F"/>
    <w:rsid w:val="00AA4F68"/>
    <w:rsid w:val="00AC4EFF"/>
    <w:rsid w:val="00AE6B70"/>
    <w:rsid w:val="00B24573"/>
    <w:rsid w:val="00B25BE5"/>
    <w:rsid w:val="00B667D9"/>
    <w:rsid w:val="00B66860"/>
    <w:rsid w:val="00B712D3"/>
    <w:rsid w:val="00B82E84"/>
    <w:rsid w:val="00B833C4"/>
    <w:rsid w:val="00BA2EA7"/>
    <w:rsid w:val="00BA7E11"/>
    <w:rsid w:val="00BB7D15"/>
    <w:rsid w:val="00BC7642"/>
    <w:rsid w:val="00C148BC"/>
    <w:rsid w:val="00C345B6"/>
    <w:rsid w:val="00CC2CD9"/>
    <w:rsid w:val="00CD1C73"/>
    <w:rsid w:val="00CE6811"/>
    <w:rsid w:val="00CF148D"/>
    <w:rsid w:val="00D01A83"/>
    <w:rsid w:val="00D15D69"/>
    <w:rsid w:val="00D57D16"/>
    <w:rsid w:val="00D619B0"/>
    <w:rsid w:val="00D66268"/>
    <w:rsid w:val="00D76DCB"/>
    <w:rsid w:val="00D76ECC"/>
    <w:rsid w:val="00D96D04"/>
    <w:rsid w:val="00DC239E"/>
    <w:rsid w:val="00E1373E"/>
    <w:rsid w:val="00E405E6"/>
    <w:rsid w:val="00E46409"/>
    <w:rsid w:val="00E5689F"/>
    <w:rsid w:val="00E65AA0"/>
    <w:rsid w:val="00E9063D"/>
    <w:rsid w:val="00EB2755"/>
    <w:rsid w:val="00ED4056"/>
    <w:rsid w:val="00ED7C75"/>
    <w:rsid w:val="00EE508E"/>
    <w:rsid w:val="00F052A6"/>
    <w:rsid w:val="00F10C6B"/>
    <w:rsid w:val="00F65637"/>
    <w:rsid w:val="00F87055"/>
    <w:rsid w:val="00F917C1"/>
    <w:rsid w:val="00FC2E1F"/>
    <w:rsid w:val="00FD0DBC"/>
    <w:rsid w:val="00FD5215"/>
    <w:rsid w:val="00FE5C8D"/>
    <w:rsid w:val="00FE74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56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D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6D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056"/>
  </w:style>
  <w:style w:type="paragraph" w:styleId="Footer">
    <w:name w:val="footer"/>
    <w:basedOn w:val="Normal"/>
    <w:link w:val="FooterChar"/>
    <w:uiPriority w:val="99"/>
    <w:unhideWhenUsed/>
    <w:rsid w:val="00ED4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056"/>
  </w:style>
  <w:style w:type="paragraph" w:styleId="BalloonText">
    <w:name w:val="Balloon Text"/>
    <w:basedOn w:val="Normal"/>
    <w:link w:val="BalloonTextChar"/>
    <w:uiPriority w:val="99"/>
    <w:semiHidden/>
    <w:unhideWhenUsed/>
    <w:rsid w:val="00ED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56"/>
    <w:rPr>
      <w:rFonts w:ascii="Tahoma" w:hAnsi="Tahoma" w:cs="Tahoma"/>
      <w:sz w:val="16"/>
      <w:szCs w:val="16"/>
    </w:rPr>
  </w:style>
  <w:style w:type="character" w:customStyle="1" w:styleId="Heading1Char">
    <w:name w:val="Heading 1 Char"/>
    <w:basedOn w:val="DefaultParagraphFont"/>
    <w:link w:val="Heading1"/>
    <w:uiPriority w:val="9"/>
    <w:rsid w:val="00ED40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4056"/>
    <w:pPr>
      <w:outlineLvl w:val="9"/>
    </w:pPr>
    <w:rPr>
      <w:lang w:val="en-US" w:eastAsia="ja-JP"/>
    </w:rPr>
  </w:style>
  <w:style w:type="paragraph" w:styleId="ListParagraph">
    <w:name w:val="List Paragraph"/>
    <w:basedOn w:val="Normal"/>
    <w:uiPriority w:val="34"/>
    <w:qFormat/>
    <w:rsid w:val="004E3E15"/>
    <w:pPr>
      <w:ind w:left="720"/>
      <w:contextualSpacing/>
    </w:pPr>
  </w:style>
  <w:style w:type="character" w:customStyle="1" w:styleId="Heading2Char">
    <w:name w:val="Heading 2 Char"/>
    <w:basedOn w:val="DefaultParagraphFont"/>
    <w:link w:val="Heading2"/>
    <w:uiPriority w:val="9"/>
    <w:rsid w:val="00F6563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rsid w:val="00D66268"/>
    <w:pPr>
      <w:spacing w:after="120" w:line="280" w:lineRule="atLeast"/>
      <w:ind w:left="283"/>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uiPriority w:val="99"/>
    <w:rsid w:val="00D66268"/>
    <w:rPr>
      <w:rFonts w:ascii="Arial" w:eastAsia="Times New Roman" w:hAnsi="Arial" w:cs="Arial"/>
      <w:sz w:val="20"/>
      <w:szCs w:val="20"/>
      <w:lang w:val="en-GB"/>
    </w:rPr>
  </w:style>
  <w:style w:type="character" w:customStyle="1" w:styleId="Heading3Char">
    <w:name w:val="Heading 3 Char"/>
    <w:basedOn w:val="DefaultParagraphFont"/>
    <w:link w:val="Heading3"/>
    <w:uiPriority w:val="9"/>
    <w:rsid w:val="00932D28"/>
    <w:rPr>
      <w:rFonts w:asciiTheme="majorHAnsi" w:eastAsiaTheme="majorEastAsia" w:hAnsiTheme="majorHAnsi" w:cstheme="majorBidi"/>
      <w:b/>
      <w:bCs/>
      <w:color w:val="4F81BD" w:themeColor="accent1"/>
    </w:rPr>
  </w:style>
  <w:style w:type="paragraph" w:customStyle="1" w:styleId="Default">
    <w:name w:val="Default"/>
    <w:uiPriority w:val="99"/>
    <w:rsid w:val="00FD0DB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1">
    <w:name w:val="1"/>
    <w:basedOn w:val="Normal"/>
    <w:uiPriority w:val="99"/>
    <w:rsid w:val="00B66860"/>
    <w:pPr>
      <w:widowControl w:val="0"/>
      <w:spacing w:after="0" w:line="240" w:lineRule="auto"/>
    </w:pPr>
    <w:rPr>
      <w:rFonts w:ascii="Courier New" w:eastAsia="Times New Roman" w:hAnsi="Courier New" w:cs="Times New Roman"/>
      <w:sz w:val="24"/>
      <w:szCs w:val="20"/>
      <w:lang w:val="en-US"/>
    </w:rPr>
  </w:style>
  <w:style w:type="paragraph" w:styleId="TOC1">
    <w:name w:val="toc 1"/>
    <w:basedOn w:val="Normal"/>
    <w:next w:val="Normal"/>
    <w:autoRedefine/>
    <w:uiPriority w:val="39"/>
    <w:unhideWhenUsed/>
    <w:rsid w:val="00CC2CD9"/>
    <w:pPr>
      <w:spacing w:after="100"/>
    </w:pPr>
  </w:style>
  <w:style w:type="paragraph" w:styleId="TOC2">
    <w:name w:val="toc 2"/>
    <w:basedOn w:val="Normal"/>
    <w:next w:val="Normal"/>
    <w:autoRedefine/>
    <w:uiPriority w:val="39"/>
    <w:unhideWhenUsed/>
    <w:rsid w:val="00CC2CD9"/>
    <w:pPr>
      <w:spacing w:after="100"/>
      <w:ind w:left="220"/>
    </w:pPr>
  </w:style>
  <w:style w:type="paragraph" w:styleId="TOC3">
    <w:name w:val="toc 3"/>
    <w:basedOn w:val="Normal"/>
    <w:next w:val="Normal"/>
    <w:autoRedefine/>
    <w:uiPriority w:val="39"/>
    <w:unhideWhenUsed/>
    <w:rsid w:val="00CC2CD9"/>
    <w:pPr>
      <w:spacing w:after="100"/>
      <w:ind w:left="440"/>
    </w:pPr>
  </w:style>
  <w:style w:type="character" w:styleId="Hyperlink">
    <w:name w:val="Hyperlink"/>
    <w:basedOn w:val="DefaultParagraphFont"/>
    <w:uiPriority w:val="99"/>
    <w:unhideWhenUsed/>
    <w:rsid w:val="00CC2CD9"/>
    <w:rPr>
      <w:color w:val="0000FF" w:themeColor="hyperlink"/>
      <w:u w:val="single"/>
    </w:rPr>
  </w:style>
  <w:style w:type="character" w:customStyle="1" w:styleId="Heading4Char">
    <w:name w:val="Heading 4 Char"/>
    <w:basedOn w:val="DefaultParagraphFont"/>
    <w:link w:val="Heading4"/>
    <w:uiPriority w:val="9"/>
    <w:rsid w:val="00D76DCB"/>
    <w:rPr>
      <w:rFonts w:asciiTheme="majorHAnsi" w:eastAsiaTheme="majorEastAsia" w:hAnsiTheme="majorHAnsi" w:cstheme="majorBidi"/>
      <w:b/>
      <w:bCs/>
      <w:i/>
      <w:iCs/>
      <w:color w:val="4F81BD" w:themeColor="accent1"/>
    </w:rPr>
  </w:style>
  <w:style w:type="paragraph" w:styleId="TOAHeading">
    <w:name w:val="toa heading"/>
    <w:basedOn w:val="Normal"/>
    <w:next w:val="Normal"/>
    <w:uiPriority w:val="99"/>
    <w:semiHidden/>
    <w:rsid w:val="00D76DCB"/>
    <w:pPr>
      <w:spacing w:before="120" w:after="280" w:line="280" w:lineRule="atLeast"/>
    </w:pPr>
    <w:rPr>
      <w:rFonts w:ascii="Arial" w:eastAsia="Times New Roman" w:hAnsi="Arial" w:cs="Arial"/>
      <w:b/>
      <w:bCs/>
      <w:sz w:val="24"/>
      <w:szCs w:val="24"/>
      <w:lang w:val="en-GB"/>
    </w:rPr>
  </w:style>
  <w:style w:type="table" w:styleId="TableGrid">
    <w:name w:val="Table Grid"/>
    <w:basedOn w:val="TableNormal"/>
    <w:uiPriority w:val="59"/>
    <w:rsid w:val="0056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4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56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D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6D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056"/>
  </w:style>
  <w:style w:type="paragraph" w:styleId="Footer">
    <w:name w:val="footer"/>
    <w:basedOn w:val="Normal"/>
    <w:link w:val="FooterChar"/>
    <w:uiPriority w:val="99"/>
    <w:unhideWhenUsed/>
    <w:rsid w:val="00ED4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056"/>
  </w:style>
  <w:style w:type="paragraph" w:styleId="BalloonText">
    <w:name w:val="Balloon Text"/>
    <w:basedOn w:val="Normal"/>
    <w:link w:val="BalloonTextChar"/>
    <w:uiPriority w:val="99"/>
    <w:semiHidden/>
    <w:unhideWhenUsed/>
    <w:rsid w:val="00ED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056"/>
    <w:rPr>
      <w:rFonts w:ascii="Tahoma" w:hAnsi="Tahoma" w:cs="Tahoma"/>
      <w:sz w:val="16"/>
      <w:szCs w:val="16"/>
    </w:rPr>
  </w:style>
  <w:style w:type="character" w:customStyle="1" w:styleId="Heading1Char">
    <w:name w:val="Heading 1 Char"/>
    <w:basedOn w:val="DefaultParagraphFont"/>
    <w:link w:val="Heading1"/>
    <w:uiPriority w:val="9"/>
    <w:rsid w:val="00ED40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D4056"/>
    <w:pPr>
      <w:outlineLvl w:val="9"/>
    </w:pPr>
    <w:rPr>
      <w:lang w:val="en-US" w:eastAsia="ja-JP"/>
    </w:rPr>
  </w:style>
  <w:style w:type="paragraph" w:styleId="ListParagraph">
    <w:name w:val="List Paragraph"/>
    <w:basedOn w:val="Normal"/>
    <w:uiPriority w:val="34"/>
    <w:qFormat/>
    <w:rsid w:val="004E3E15"/>
    <w:pPr>
      <w:ind w:left="720"/>
      <w:contextualSpacing/>
    </w:pPr>
  </w:style>
  <w:style w:type="character" w:customStyle="1" w:styleId="Heading2Char">
    <w:name w:val="Heading 2 Char"/>
    <w:basedOn w:val="DefaultParagraphFont"/>
    <w:link w:val="Heading2"/>
    <w:uiPriority w:val="9"/>
    <w:rsid w:val="00F6563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rsid w:val="00D66268"/>
    <w:pPr>
      <w:spacing w:after="120" w:line="280" w:lineRule="atLeast"/>
      <w:ind w:left="283"/>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uiPriority w:val="99"/>
    <w:rsid w:val="00D66268"/>
    <w:rPr>
      <w:rFonts w:ascii="Arial" w:eastAsia="Times New Roman" w:hAnsi="Arial" w:cs="Arial"/>
      <w:sz w:val="20"/>
      <w:szCs w:val="20"/>
      <w:lang w:val="en-GB"/>
    </w:rPr>
  </w:style>
  <w:style w:type="character" w:customStyle="1" w:styleId="Heading3Char">
    <w:name w:val="Heading 3 Char"/>
    <w:basedOn w:val="DefaultParagraphFont"/>
    <w:link w:val="Heading3"/>
    <w:uiPriority w:val="9"/>
    <w:rsid w:val="00932D28"/>
    <w:rPr>
      <w:rFonts w:asciiTheme="majorHAnsi" w:eastAsiaTheme="majorEastAsia" w:hAnsiTheme="majorHAnsi" w:cstheme="majorBidi"/>
      <w:b/>
      <w:bCs/>
      <w:color w:val="4F81BD" w:themeColor="accent1"/>
    </w:rPr>
  </w:style>
  <w:style w:type="paragraph" w:customStyle="1" w:styleId="Default">
    <w:name w:val="Default"/>
    <w:uiPriority w:val="99"/>
    <w:rsid w:val="00FD0DBC"/>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customStyle="1" w:styleId="1">
    <w:name w:val="1"/>
    <w:basedOn w:val="Normal"/>
    <w:uiPriority w:val="99"/>
    <w:rsid w:val="00B66860"/>
    <w:pPr>
      <w:widowControl w:val="0"/>
      <w:spacing w:after="0" w:line="240" w:lineRule="auto"/>
    </w:pPr>
    <w:rPr>
      <w:rFonts w:ascii="Courier New" w:eastAsia="Times New Roman" w:hAnsi="Courier New" w:cs="Times New Roman"/>
      <w:sz w:val="24"/>
      <w:szCs w:val="20"/>
      <w:lang w:val="en-US"/>
    </w:rPr>
  </w:style>
  <w:style w:type="paragraph" w:styleId="TOC1">
    <w:name w:val="toc 1"/>
    <w:basedOn w:val="Normal"/>
    <w:next w:val="Normal"/>
    <w:autoRedefine/>
    <w:uiPriority w:val="39"/>
    <w:unhideWhenUsed/>
    <w:rsid w:val="00CC2CD9"/>
    <w:pPr>
      <w:spacing w:after="100"/>
    </w:pPr>
  </w:style>
  <w:style w:type="paragraph" w:styleId="TOC2">
    <w:name w:val="toc 2"/>
    <w:basedOn w:val="Normal"/>
    <w:next w:val="Normal"/>
    <w:autoRedefine/>
    <w:uiPriority w:val="39"/>
    <w:unhideWhenUsed/>
    <w:rsid w:val="00CC2CD9"/>
    <w:pPr>
      <w:spacing w:after="100"/>
      <w:ind w:left="220"/>
    </w:pPr>
  </w:style>
  <w:style w:type="paragraph" w:styleId="TOC3">
    <w:name w:val="toc 3"/>
    <w:basedOn w:val="Normal"/>
    <w:next w:val="Normal"/>
    <w:autoRedefine/>
    <w:uiPriority w:val="39"/>
    <w:unhideWhenUsed/>
    <w:rsid w:val="00CC2CD9"/>
    <w:pPr>
      <w:spacing w:after="100"/>
      <w:ind w:left="440"/>
    </w:pPr>
  </w:style>
  <w:style w:type="character" w:styleId="Hyperlink">
    <w:name w:val="Hyperlink"/>
    <w:basedOn w:val="DefaultParagraphFont"/>
    <w:uiPriority w:val="99"/>
    <w:unhideWhenUsed/>
    <w:rsid w:val="00CC2CD9"/>
    <w:rPr>
      <w:color w:val="0000FF" w:themeColor="hyperlink"/>
      <w:u w:val="single"/>
    </w:rPr>
  </w:style>
  <w:style w:type="character" w:customStyle="1" w:styleId="Heading4Char">
    <w:name w:val="Heading 4 Char"/>
    <w:basedOn w:val="DefaultParagraphFont"/>
    <w:link w:val="Heading4"/>
    <w:uiPriority w:val="9"/>
    <w:rsid w:val="00D76DCB"/>
    <w:rPr>
      <w:rFonts w:asciiTheme="majorHAnsi" w:eastAsiaTheme="majorEastAsia" w:hAnsiTheme="majorHAnsi" w:cstheme="majorBidi"/>
      <w:b/>
      <w:bCs/>
      <w:i/>
      <w:iCs/>
      <w:color w:val="4F81BD" w:themeColor="accent1"/>
    </w:rPr>
  </w:style>
  <w:style w:type="paragraph" w:styleId="TOAHeading">
    <w:name w:val="toa heading"/>
    <w:basedOn w:val="Normal"/>
    <w:next w:val="Normal"/>
    <w:uiPriority w:val="99"/>
    <w:semiHidden/>
    <w:rsid w:val="00D76DCB"/>
    <w:pPr>
      <w:spacing w:before="120" w:after="280" w:line="280" w:lineRule="atLeast"/>
    </w:pPr>
    <w:rPr>
      <w:rFonts w:ascii="Arial" w:eastAsia="Times New Roman" w:hAnsi="Arial" w:cs="Arial"/>
      <w:b/>
      <w:bCs/>
      <w:sz w:val="24"/>
      <w:szCs w:val="24"/>
      <w:lang w:val="en-GB"/>
    </w:rPr>
  </w:style>
  <w:style w:type="table" w:styleId="TableGrid">
    <w:name w:val="Table Grid"/>
    <w:basedOn w:val="TableNormal"/>
    <w:uiPriority w:val="59"/>
    <w:rsid w:val="00561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Microsoft_Word_97_-_2003_Document4.doc"/><Relationship Id="rId34" Type="http://schemas.openxmlformats.org/officeDocument/2006/relationships/image" Target="media/image14.emf"/><Relationship Id="rId42" Type="http://schemas.openxmlformats.org/officeDocument/2006/relationships/hyperlink" Target="mailto:Martin.Shikongo@riotinto.com"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0.doc"/><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8.doc"/><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3.bin"/><Relationship Id="rId40" Type="http://schemas.openxmlformats.org/officeDocument/2006/relationships/image" Target="media/image17.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7.doc"/><Relationship Id="rId30" Type="http://schemas.openxmlformats.org/officeDocument/2006/relationships/image" Target="media/image12.emf"/><Relationship Id="rId35" Type="http://schemas.openxmlformats.org/officeDocument/2006/relationships/oleObject" Target="embeddings/Microsoft_Word_97_-_2003_Document11.doc"/><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6CD59-C11F-4FE4-A7DC-C56E1B75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9570</Words>
  <Characters>54554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Rio Tinto</Company>
  <LinksUpToDate>false</LinksUpToDate>
  <CharactersWithSpaces>63997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Shikongo, Martin (RUL)</dc:creator>
  <cp:lastModifiedBy>Lubbe, Alwyn (RUL)</cp:lastModifiedBy>
  <cp:revision>6</cp:revision>
  <cp:lastPrinted>2017-09-18T13:13:00Z</cp:lastPrinted>
  <dcterms:created xsi:type="dcterms:W3CDTF">2017-09-18T06:39:00Z</dcterms:created>
  <dcterms:modified xsi:type="dcterms:W3CDTF">2017-09-18T13:14:00Z</dcterms:modified>
</cp:coreProperties>
</file>